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B377B" w14:textId="09254165" w:rsidR="00CF2F5F" w:rsidRDefault="00CF2F5F">
      <w:bookmarkStart w:id="0" w:name="_GoBack"/>
      <w:bookmarkEnd w:id="0"/>
    </w:p>
    <w:p w14:paraId="6057EA67" w14:textId="626277C9" w:rsidR="00CF2F5F" w:rsidRDefault="00AF1438">
      <w:r>
        <w:rPr>
          <w:noProof/>
        </w:rPr>
        <mc:AlternateContent>
          <mc:Choice Requires="wps">
            <w:drawing>
              <wp:anchor distT="45720" distB="45720" distL="114300" distR="114300" simplePos="0" relativeHeight="251658247" behindDoc="0" locked="0" layoutInCell="1" allowOverlap="1" wp14:anchorId="235A758D" wp14:editId="769A3521">
                <wp:simplePos x="0" y="0"/>
                <wp:positionH relativeFrom="margin">
                  <wp:align>center</wp:align>
                </wp:positionH>
                <wp:positionV relativeFrom="paragraph">
                  <wp:posOffset>2118360</wp:posOffset>
                </wp:positionV>
                <wp:extent cx="6422390" cy="1404620"/>
                <wp:effectExtent l="0" t="0" r="0" b="3175"/>
                <wp:wrapSquare wrapText="bothSides"/>
                <wp:docPr id="1059918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404620"/>
                        </a:xfrm>
                        <a:prstGeom prst="rect">
                          <a:avLst/>
                        </a:prstGeom>
                        <a:solidFill>
                          <a:srgbClr val="FFFFFF"/>
                        </a:solidFill>
                        <a:ln w="9525">
                          <a:noFill/>
                          <a:miter lim="800000"/>
                          <a:headEnd/>
                          <a:tailEnd/>
                        </a:ln>
                      </wps:spPr>
                      <wps:txbx>
                        <w:txbxContent>
                          <w:p w14:paraId="315D3562" w14:textId="5F1A5465" w:rsidR="00A35BD4" w:rsidRPr="000206EE" w:rsidRDefault="00A35BD4" w:rsidP="00AF1438">
                            <w:pPr>
                              <w:jc w:val="center"/>
                              <w:rPr>
                                <w:b/>
                                <w:bCs/>
                                <w:color w:val="272B68"/>
                                <w:sz w:val="72"/>
                                <w:szCs w:val="72"/>
                              </w:rPr>
                            </w:pPr>
                            <w:r w:rsidRPr="000206EE">
                              <w:rPr>
                                <w:b/>
                                <w:bCs/>
                                <w:color w:val="272B68"/>
                                <w:sz w:val="72"/>
                                <w:szCs w:val="72"/>
                              </w:rPr>
                              <w:t>Business Continuity Plan (BCP) Sample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A758D" id="_x0000_t202" coordsize="21600,21600" o:spt="202" path="m,l,21600r21600,l21600,xe">
                <v:stroke joinstyle="miter"/>
                <v:path gradientshapeok="t" o:connecttype="rect"/>
              </v:shapetype>
              <v:shape id="Text Box 2" o:spid="_x0000_s1026" type="#_x0000_t202" style="position:absolute;margin-left:0;margin-top:166.8pt;width:505.7pt;height:110.6pt;z-index:25165824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" stroked="f">
                <v:textbox style="mso-fit-shape-to-text:t">
                  <w:txbxContent>
                    <w:p w14:paraId="315D3562" w14:textId="5F1A5465" w:rsidR="00A35BD4" w:rsidRPr="000206EE" w:rsidRDefault="00A35BD4" w:rsidP="00AF1438">
                      <w:pPr>
                        <w:jc w:val="center"/>
                        <w:rPr>
                          <w:b/>
                          <w:bCs/>
                          <w:color w:val="272B68"/>
                          <w:sz w:val="72"/>
                          <w:szCs w:val="72"/>
                        </w:rPr>
                      </w:pPr>
                      <w:r w:rsidRPr="000206EE">
                        <w:rPr>
                          <w:b/>
                          <w:bCs/>
                          <w:color w:val="272B68"/>
                          <w:sz w:val="72"/>
                          <w:szCs w:val="72"/>
                        </w:rPr>
                        <w:t>Business Continuity Plan (BCP) Sample Template</w:t>
                      </w:r>
                    </w:p>
                  </w:txbxContent>
                </v:textbox>
                <w10:wrap type="square" anchorx="margin"/>
              </v:shape>
            </w:pict>
          </mc:Fallback>
        </mc:AlternateContent>
      </w:r>
      <w:r>
        <w:rPr>
          <w:noProof/>
        </w:rPr>
        <w:drawing>
          <wp:anchor distT="0" distB="0" distL="114300" distR="114300" simplePos="0" relativeHeight="251658246" behindDoc="0" locked="0" layoutInCell="1" allowOverlap="1" wp14:anchorId="0FFAC0DA" wp14:editId="019A6DAA">
            <wp:simplePos x="0" y="0"/>
            <wp:positionH relativeFrom="margin">
              <wp:align>right</wp:align>
            </wp:positionH>
            <wp:positionV relativeFrom="paragraph">
              <wp:posOffset>7039726</wp:posOffset>
            </wp:positionV>
            <wp:extent cx="1879302" cy="576072"/>
            <wp:effectExtent l="0" t="0" r="6985" b="0"/>
            <wp:wrapNone/>
            <wp:docPr id="246797279" name="Picture 8" descr="A blue and yellow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97279" name="Picture 8" descr="A blue and yellow logo with a sta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9302" cy="5760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3" behindDoc="0" locked="0" layoutInCell="1" allowOverlap="1" wp14:anchorId="425B3A66" wp14:editId="3DCE8967">
                <wp:simplePos x="0" y="0"/>
                <wp:positionH relativeFrom="margin">
                  <wp:align>right</wp:align>
                </wp:positionH>
                <wp:positionV relativeFrom="paragraph">
                  <wp:posOffset>7131050</wp:posOffset>
                </wp:positionV>
                <wp:extent cx="6482715" cy="6267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626745"/>
                        </a:xfrm>
                        <a:prstGeom prst="rect">
                          <a:avLst/>
                        </a:prstGeom>
                        <a:solidFill>
                          <a:srgbClr val="FFFFFF"/>
                        </a:solidFill>
                        <a:ln w="9525">
                          <a:noFill/>
                          <a:miter lim="800000"/>
                          <a:headEnd/>
                          <a:tailEnd/>
                        </a:ln>
                      </wps:spPr>
                      <wps:txbx>
                        <w:txbxContent>
                          <w:p w14:paraId="57047361" w14:textId="77777777" w:rsidR="00A35BD4" w:rsidRPr="00B813A5" w:rsidRDefault="00A35BD4" w:rsidP="00574E38">
                            <w:pPr>
                              <w:pStyle w:val="Footer"/>
                              <w:tabs>
                                <w:tab w:val="clear" w:pos="4680"/>
                                <w:tab w:val="clear" w:pos="9360"/>
                              </w:tabs>
                              <w:rPr>
                                <w:rFonts w:eastAsiaTheme="minorEastAsia"/>
                                <w:b/>
                                <w:noProof/>
                                <w:szCs w:val="18"/>
                              </w:rPr>
                            </w:pPr>
                            <w:hyperlink r:id="rId12" w:history="1">
                              <w:r w:rsidRPr="00B813A5">
                                <w:rPr>
                                  <w:rStyle w:val="Hyperlink"/>
                                  <w:rFonts w:eastAsiaTheme="minorEastAsia"/>
                                  <w:b/>
                                  <w:noProof/>
                                  <w:szCs w:val="18"/>
                                </w:rPr>
                                <w:t>MetaStarCommunity.org</w:t>
                              </w:r>
                            </w:hyperlink>
                          </w:p>
                          <w:p w14:paraId="60CB4619" w14:textId="77777777" w:rsidR="00A35BD4" w:rsidRPr="00332156" w:rsidRDefault="00A35BD4" w:rsidP="00574E38">
                            <w:pPr>
                              <w:pStyle w:val="Footer"/>
                              <w:tabs>
                                <w:tab w:val="clear" w:pos="4680"/>
                                <w:tab w:val="clear" w:pos="9360"/>
                              </w:tabs>
                              <w:rPr>
                                <w:rFonts w:eastAsiaTheme="minorEastAsia"/>
                                <w:noProof/>
                                <w:sz w:val="18"/>
                                <w:szCs w:val="18"/>
                              </w:rPr>
                            </w:pPr>
                            <w:r>
                              <w:rPr>
                                <w:rFonts w:eastAsiaTheme="minorEastAsia"/>
                                <w:noProof/>
                                <w:sz w:val="18"/>
                                <w:szCs w:val="18"/>
                              </w:rPr>
                              <w:t xml:space="preserve">Behavioral Health Connect is a </w:t>
                            </w:r>
                            <w:hyperlink r:id="rId13" w:history="1">
                              <w:r w:rsidRPr="00B813A5">
                                <w:rPr>
                                  <w:rStyle w:val="Hyperlink"/>
                                  <w:rFonts w:eastAsiaTheme="minorEastAsia"/>
                                  <w:noProof/>
                                  <w:sz w:val="18"/>
                                  <w:szCs w:val="18"/>
                                </w:rPr>
                                <w:t>MetaStar, Inc.</w:t>
                              </w:r>
                            </w:hyperlink>
                            <w:r>
                              <w:rPr>
                                <w:rFonts w:eastAsiaTheme="minorEastAsia"/>
                                <w:noProof/>
                                <w:sz w:val="18"/>
                                <w:szCs w:val="18"/>
                              </w:rPr>
                              <w:t xml:space="preserve"> initiative funded by the</w:t>
                            </w:r>
                            <w:r>
                              <w:rPr>
                                <w:rFonts w:eastAsiaTheme="minorEastAsia"/>
                                <w:noProof/>
                                <w:sz w:val="18"/>
                                <w:szCs w:val="18"/>
                              </w:rPr>
                              <w:br/>
                            </w:r>
                            <w:hyperlink r:id="rId14" w:history="1">
                              <w:r w:rsidRPr="00B813A5">
                                <w:rPr>
                                  <w:rStyle w:val="Hyperlink"/>
                                  <w:rFonts w:eastAsiaTheme="minorEastAsia"/>
                                  <w:noProof/>
                                  <w:sz w:val="18"/>
                                  <w:szCs w:val="18"/>
                                </w:rPr>
                                <w:t>Wisconsin Department of Health Services</w:t>
                              </w:r>
                            </w:hyperlink>
                            <w:r>
                              <w:rPr>
                                <w:sz w:val="18"/>
                                <w:szCs w:val="18"/>
                              </w:rPr>
                              <w:t xml:space="preserve">, </w:t>
                            </w:r>
                            <w:hyperlink r:id="rId15" w:history="1">
                              <w:r w:rsidRPr="004A6F59">
                                <w:rPr>
                                  <w:rStyle w:val="Hyperlink"/>
                                  <w:sz w:val="18"/>
                                  <w:szCs w:val="18"/>
                                </w:rPr>
                                <w:t>Division of Medicaid Services</w:t>
                              </w:r>
                            </w:hyperlink>
                            <w:r>
                              <w:rPr>
                                <w:sz w:val="18"/>
                                <w:szCs w:val="18"/>
                              </w:rPr>
                              <w:t>.</w:t>
                            </w:r>
                          </w:p>
                          <w:p w14:paraId="714D2291" w14:textId="77777777" w:rsidR="00A35BD4" w:rsidRDefault="00A35BD4" w:rsidP="00574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3A66" id="_x0000_s1027" type="#_x0000_t202" style="position:absolute;margin-left:459.25pt;margin-top:561.5pt;width:510.45pt;height:49.3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" stroked="f">
                <v:textbox>
                  <w:txbxContent>
                    <w:p w14:paraId="57047361" w14:textId="77777777" w:rsidR="00A35BD4" w:rsidRPr="00B813A5" w:rsidRDefault="00A35BD4" w:rsidP="00574E38">
                      <w:pPr>
                        <w:pStyle w:val="Footer"/>
                        <w:tabs>
                          <w:tab w:val="clear" w:pos="4680"/>
                          <w:tab w:val="clear" w:pos="9360"/>
                        </w:tabs>
                        <w:rPr>
                          <w:rFonts w:eastAsiaTheme="minorEastAsia"/>
                          <w:b/>
                          <w:noProof/>
                          <w:szCs w:val="18"/>
                        </w:rPr>
                      </w:pPr>
                      <w:hyperlink r:id="rId16" w:history="1">
                        <w:r w:rsidRPr="00B813A5">
                          <w:rPr>
                            <w:rStyle w:val="Hyperlink"/>
                            <w:rFonts w:eastAsiaTheme="minorEastAsia"/>
                            <w:b/>
                            <w:noProof/>
                            <w:szCs w:val="18"/>
                          </w:rPr>
                          <w:t>MetaStarCommunity.org</w:t>
                        </w:r>
                      </w:hyperlink>
                    </w:p>
                    <w:p w14:paraId="60CB4619" w14:textId="77777777" w:rsidR="00A35BD4" w:rsidRPr="00332156" w:rsidRDefault="00A35BD4" w:rsidP="00574E38">
                      <w:pPr>
                        <w:pStyle w:val="Footer"/>
                        <w:tabs>
                          <w:tab w:val="clear" w:pos="4680"/>
                          <w:tab w:val="clear" w:pos="9360"/>
                        </w:tabs>
                        <w:rPr>
                          <w:rFonts w:eastAsiaTheme="minorEastAsia"/>
                          <w:noProof/>
                          <w:sz w:val="18"/>
                          <w:szCs w:val="18"/>
                        </w:rPr>
                      </w:pPr>
                      <w:r>
                        <w:rPr>
                          <w:rFonts w:eastAsiaTheme="minorEastAsia"/>
                          <w:noProof/>
                          <w:sz w:val="18"/>
                          <w:szCs w:val="18"/>
                        </w:rPr>
                        <w:t xml:space="preserve">Behavioral Health Connect is a </w:t>
                      </w:r>
                      <w:hyperlink r:id="rId17" w:history="1">
                        <w:r w:rsidRPr="00B813A5">
                          <w:rPr>
                            <w:rStyle w:val="Hyperlink"/>
                            <w:rFonts w:eastAsiaTheme="minorEastAsia"/>
                            <w:noProof/>
                            <w:sz w:val="18"/>
                            <w:szCs w:val="18"/>
                          </w:rPr>
                          <w:t>MetaStar, Inc.</w:t>
                        </w:r>
                      </w:hyperlink>
                      <w:r>
                        <w:rPr>
                          <w:rFonts w:eastAsiaTheme="minorEastAsia"/>
                          <w:noProof/>
                          <w:sz w:val="18"/>
                          <w:szCs w:val="18"/>
                        </w:rPr>
                        <w:t xml:space="preserve"> initiative funded by the</w:t>
                      </w:r>
                      <w:r>
                        <w:rPr>
                          <w:rFonts w:eastAsiaTheme="minorEastAsia"/>
                          <w:noProof/>
                          <w:sz w:val="18"/>
                          <w:szCs w:val="18"/>
                        </w:rPr>
                        <w:br/>
                      </w:r>
                      <w:hyperlink r:id="rId18" w:history="1">
                        <w:r w:rsidRPr="00B813A5">
                          <w:rPr>
                            <w:rStyle w:val="Hyperlink"/>
                            <w:rFonts w:eastAsiaTheme="minorEastAsia"/>
                            <w:noProof/>
                            <w:sz w:val="18"/>
                            <w:szCs w:val="18"/>
                          </w:rPr>
                          <w:t>Wisconsin Department of Health Services</w:t>
                        </w:r>
                      </w:hyperlink>
                      <w:r>
                        <w:rPr>
                          <w:sz w:val="18"/>
                          <w:szCs w:val="18"/>
                        </w:rPr>
                        <w:t xml:space="preserve">, </w:t>
                      </w:r>
                      <w:hyperlink r:id="rId19" w:history="1">
                        <w:r w:rsidRPr="004A6F59">
                          <w:rPr>
                            <w:rStyle w:val="Hyperlink"/>
                            <w:sz w:val="18"/>
                            <w:szCs w:val="18"/>
                          </w:rPr>
                          <w:t>Division of Medicaid Services</w:t>
                        </w:r>
                      </w:hyperlink>
                      <w:r>
                        <w:rPr>
                          <w:sz w:val="18"/>
                          <w:szCs w:val="18"/>
                        </w:rPr>
                        <w:t>.</w:t>
                      </w:r>
                    </w:p>
                    <w:p w14:paraId="714D2291" w14:textId="77777777" w:rsidR="00A35BD4" w:rsidRDefault="00A35BD4" w:rsidP="00574E38"/>
                  </w:txbxContent>
                </v:textbox>
                <w10:wrap type="square" anchorx="margin"/>
              </v:shape>
            </w:pict>
          </mc:Fallback>
        </mc:AlternateContent>
      </w:r>
      <w:r>
        <w:rPr>
          <w:noProof/>
        </w:rPr>
        <mc:AlternateContent>
          <mc:Choice Requires="wps">
            <w:drawing>
              <wp:anchor distT="0" distB="0" distL="114300" distR="114300" simplePos="0" relativeHeight="251658245" behindDoc="0" locked="0" layoutInCell="1" allowOverlap="1" wp14:anchorId="74A7251B" wp14:editId="18647756">
                <wp:simplePos x="0" y="0"/>
                <wp:positionH relativeFrom="margin">
                  <wp:posOffset>160020</wp:posOffset>
                </wp:positionH>
                <wp:positionV relativeFrom="paragraph">
                  <wp:posOffset>5031740</wp:posOffset>
                </wp:positionV>
                <wp:extent cx="6137910" cy="1247775"/>
                <wp:effectExtent l="0" t="0" r="0" b="0"/>
                <wp:wrapNone/>
                <wp:docPr id="781308818" name="Text Box 4"/>
                <wp:cNvGraphicFramePr/>
                <a:graphic xmlns:a="http://schemas.openxmlformats.org/drawingml/2006/main">
                  <a:graphicData uri="http://schemas.microsoft.com/office/word/2010/wordprocessingShape">
                    <wps:wsp>
                      <wps:cNvSpPr txBox="1"/>
                      <wps:spPr>
                        <a:xfrm>
                          <a:off x="0" y="0"/>
                          <a:ext cx="6137910" cy="1247775"/>
                        </a:xfrm>
                        <a:prstGeom prst="rect">
                          <a:avLst/>
                        </a:prstGeom>
                        <a:noFill/>
                        <a:ln w="6350">
                          <a:noFill/>
                        </a:ln>
                      </wps:spPr>
                      <wps:txbx>
                        <w:txbxContent>
                          <w:p w14:paraId="5704DE53" w14:textId="77777777" w:rsidR="00A35BD4" w:rsidRPr="009160E3" w:rsidRDefault="00A35BD4" w:rsidP="00AF1438">
                            <w:pPr>
                              <w:rPr>
                                <w:sz w:val="20"/>
                                <w:szCs w:val="18"/>
                              </w:rPr>
                            </w:pPr>
                            <w:r w:rsidRPr="009160E3">
                              <w:rPr>
                                <w:sz w:val="20"/>
                                <w:szCs w:val="18"/>
                              </w:rPr>
                              <w:t>Disclaimer: This template is provided for informational and illustrative purposes only and is intended to serve as a general guide for organizations. It should be reviewed and customized by each organization to reflect its unique operations. It does not constitute legal, clinical, or professional advice. Users of this template are responsible for ensuring that any content, language, or practices adopted from it comply with applicable laws, regulations, and organizational policies. The creators and distributors of this template disclaim any liability for actions taken or not taken based on its use. Organizations are encouraged to consult with appropriate legal, clinical, or subject matter experts before implementing or distributing materials derived from this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251B" id="Text Box 4" o:spid="_x0000_s1028" type="#_x0000_t202" style="position:absolute;margin-left:12.6pt;margin-top:396.2pt;width:483.3pt;height:98.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" filled="f" stroked="f" strokeweight=".5pt">
                <v:textbox>
                  <w:txbxContent>
                    <w:p w14:paraId="5704DE53" w14:textId="77777777" w:rsidR="00A35BD4" w:rsidRPr="009160E3" w:rsidRDefault="00A35BD4" w:rsidP="00AF1438">
                      <w:pPr>
                        <w:rPr>
                          <w:sz w:val="20"/>
                          <w:szCs w:val="18"/>
                        </w:rPr>
                      </w:pPr>
                      <w:r w:rsidRPr="009160E3">
                        <w:rPr>
                          <w:sz w:val="20"/>
                          <w:szCs w:val="18"/>
                        </w:rPr>
                        <w:t>Disclaimer: This template is provided for informational and illustrative purposes only and is intended to serve as a general guide for organizations. It should be reviewed and customized by each organization to reflect its unique operations. It does not constitute legal, clinical, or professional advice. Users of this template are responsible for ensuring that any content, language, or practices adopted from it comply with applicable laws, regulations, and organizational policies. The creators and distributors of this template disclaim any liability for actions taken or not taken based on its use. Organizations are encouraged to consult with appropriate legal, clinical, or subject matter experts before implementing or distributing materials derived from this template.</w:t>
                      </w:r>
                    </w:p>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450705DF" wp14:editId="2EE0C07C">
                <wp:simplePos x="0" y="0"/>
                <wp:positionH relativeFrom="margin">
                  <wp:posOffset>0</wp:posOffset>
                </wp:positionH>
                <wp:positionV relativeFrom="paragraph">
                  <wp:posOffset>4921135</wp:posOffset>
                </wp:positionV>
                <wp:extent cx="6456045" cy="1454785"/>
                <wp:effectExtent l="0" t="0" r="1905" b="0"/>
                <wp:wrapNone/>
                <wp:docPr id="670060178" name="Rectangle 3"/>
                <wp:cNvGraphicFramePr/>
                <a:graphic xmlns:a="http://schemas.openxmlformats.org/drawingml/2006/main">
                  <a:graphicData uri="http://schemas.microsoft.com/office/word/2010/wordprocessingShape">
                    <wps:wsp>
                      <wps:cNvSpPr/>
                      <wps:spPr>
                        <a:xfrm>
                          <a:off x="0" y="0"/>
                          <a:ext cx="6456045" cy="1454785"/>
                        </a:xfrm>
                        <a:prstGeom prst="rect">
                          <a:avLst/>
                        </a:prstGeom>
                        <a:solidFill>
                          <a:srgbClr val="5F6EB3">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w14:anchorId="1476FB43">
              <v:rect id="Rectangle 3" style="position:absolute;margin-left:0;margin-top:387.5pt;width:508.35pt;height:114.55pt;z-index:25166029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f6eb3" stroked="f" strokeweight="1pt" w14:anchorId="0CCC7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">
                <v:fill opacity="16448f"/>
                <w10:wrap anchorx="margin"/>
              </v:rect>
            </w:pict>
          </mc:Fallback>
        </mc:AlternateContent>
      </w:r>
      <w:r w:rsidR="00CF2F5F">
        <w:br w:type="page"/>
      </w:r>
      <w:r w:rsidR="00574E38">
        <w:rPr>
          <w:noProof/>
        </w:rPr>
        <w:drawing>
          <wp:anchor distT="0" distB="0" distL="114300" distR="114300" simplePos="0" relativeHeight="251658240" behindDoc="0" locked="0" layoutInCell="1" allowOverlap="1" wp14:anchorId="62FDD9E6" wp14:editId="3A82C680">
            <wp:simplePos x="0" y="0"/>
            <wp:positionH relativeFrom="margin">
              <wp:align>center</wp:align>
            </wp:positionH>
            <wp:positionV relativeFrom="paragraph">
              <wp:posOffset>-558165</wp:posOffset>
            </wp:positionV>
            <wp:extent cx="4488874" cy="1371600"/>
            <wp:effectExtent l="0" t="0" r="6985" b="0"/>
            <wp:wrapNone/>
            <wp:docPr id="1754144942" name="Picture 175414494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5372" name="Picture 66615372" descr="A blue and green text on a black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88874" cy="1371600"/>
                    </a:xfrm>
                    <a:prstGeom prst="rect">
                      <a:avLst/>
                    </a:prstGeom>
                  </pic:spPr>
                </pic:pic>
              </a:graphicData>
            </a:graphic>
            <wp14:sizeRelH relativeFrom="page">
              <wp14:pctWidth>0</wp14:pctWidth>
            </wp14:sizeRelH>
            <wp14:sizeRelV relativeFrom="page">
              <wp14:pctHeight>0</wp14:pctHeight>
            </wp14:sizeRelV>
          </wp:anchor>
        </w:drawing>
      </w:r>
      <w:r w:rsidR="00574E38">
        <w:rPr>
          <w:noProof/>
        </w:rPr>
        <mc:AlternateContent>
          <mc:Choice Requires="wps">
            <w:drawing>
              <wp:anchor distT="0" distB="0" distL="114300" distR="114300" simplePos="0" relativeHeight="251658241" behindDoc="0" locked="0" layoutInCell="1" allowOverlap="1" wp14:anchorId="0D9CC26C" wp14:editId="51DB6E2B">
                <wp:simplePos x="0" y="0"/>
                <wp:positionH relativeFrom="margin">
                  <wp:posOffset>19050</wp:posOffset>
                </wp:positionH>
                <wp:positionV relativeFrom="paragraph">
                  <wp:posOffset>9584055</wp:posOffset>
                </wp:positionV>
                <wp:extent cx="6456045" cy="1454785"/>
                <wp:effectExtent l="0" t="0" r="1905" b="0"/>
                <wp:wrapNone/>
                <wp:docPr id="737752162" name="Rectangle 3"/>
                <wp:cNvGraphicFramePr/>
                <a:graphic xmlns:a="http://schemas.openxmlformats.org/drawingml/2006/main">
                  <a:graphicData uri="http://schemas.microsoft.com/office/word/2010/wordprocessingShape">
                    <wps:wsp>
                      <wps:cNvSpPr/>
                      <wps:spPr>
                        <a:xfrm>
                          <a:off x="0" y="0"/>
                          <a:ext cx="6456045" cy="1454785"/>
                        </a:xfrm>
                        <a:prstGeom prst="rect">
                          <a:avLst/>
                        </a:prstGeom>
                        <a:solidFill>
                          <a:srgbClr val="5F6EB3">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w14:anchorId="2D83E371">
              <v:rect id="Rectangle 3" style="position:absolute;margin-left:1.5pt;margin-top:754.65pt;width:508.35pt;height:114.5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5f6eb3" stroked="f" strokeweight="1pt" w14:anchorId="5EBDD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">
                <v:fill opacity="16448f"/>
                <w10:wrap anchorx="margin"/>
              </v:rect>
            </w:pict>
          </mc:Fallback>
        </mc:AlternateContent>
      </w:r>
      <w:r w:rsidR="00574E38">
        <w:rPr>
          <w:noProof/>
        </w:rPr>
        <mc:AlternateContent>
          <mc:Choice Requires="wps">
            <w:drawing>
              <wp:anchor distT="0" distB="0" distL="114300" distR="114300" simplePos="0" relativeHeight="251658242" behindDoc="0" locked="0" layoutInCell="1" allowOverlap="1" wp14:anchorId="6A1E45A7" wp14:editId="52FE656E">
                <wp:simplePos x="0" y="0"/>
                <wp:positionH relativeFrom="margin">
                  <wp:posOffset>339090</wp:posOffset>
                </wp:positionH>
                <wp:positionV relativeFrom="paragraph">
                  <wp:posOffset>9806305</wp:posOffset>
                </wp:positionV>
                <wp:extent cx="6138407" cy="1248355"/>
                <wp:effectExtent l="0" t="0" r="0" b="0"/>
                <wp:wrapNone/>
                <wp:docPr id="1942203707" name="Text Box 4"/>
                <wp:cNvGraphicFramePr/>
                <a:graphic xmlns:a="http://schemas.openxmlformats.org/drawingml/2006/main">
                  <a:graphicData uri="http://schemas.microsoft.com/office/word/2010/wordprocessingShape">
                    <wps:wsp>
                      <wps:cNvSpPr txBox="1"/>
                      <wps:spPr>
                        <a:xfrm>
                          <a:off x="0" y="0"/>
                          <a:ext cx="6138407" cy="1248355"/>
                        </a:xfrm>
                        <a:prstGeom prst="rect">
                          <a:avLst/>
                        </a:prstGeom>
                        <a:noFill/>
                        <a:ln w="6350">
                          <a:noFill/>
                        </a:ln>
                      </wps:spPr>
                      <wps:txbx>
                        <w:txbxContent>
                          <w:p w14:paraId="2BEDA5F5" w14:textId="77777777" w:rsidR="00A35BD4" w:rsidRPr="009160E3" w:rsidRDefault="00A35BD4" w:rsidP="00574E38">
                            <w:pPr>
                              <w:rPr>
                                <w:sz w:val="20"/>
                                <w:szCs w:val="18"/>
                              </w:rPr>
                            </w:pPr>
                            <w:r w:rsidRPr="009160E3">
                              <w:rPr>
                                <w:sz w:val="20"/>
                                <w:szCs w:val="18"/>
                              </w:rPr>
                              <w:t>Disclaimer: This template is provided for informational and illustrative purposes only and is intended to serve as a general guide for organizations. It should be reviewed and customized by each organization to reflect its unique operations. It does not constitute legal, clinical, or professional advice. Users of this template are responsible for ensuring that any content, language, or practices adopted from it comply with applicable laws, regulations, and organizational policies. The creators and distributors of this template disclaim any liability for actions taken or not taken based on its use. Organizations are encouraged to consult with appropriate legal, clinical, or subject matter experts before implementing or distributing materials derived from this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E45A7" id="_x0000_s1029" type="#_x0000_t202" style="position:absolute;margin-left:26.7pt;margin-top:772.15pt;width:483.35pt;height:98.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" filled="f" stroked="f" strokeweight=".5pt">
                <v:textbox>
                  <w:txbxContent>
                    <w:p w14:paraId="2BEDA5F5" w14:textId="77777777" w:rsidR="00A35BD4" w:rsidRPr="009160E3" w:rsidRDefault="00A35BD4" w:rsidP="00574E38">
                      <w:pPr>
                        <w:rPr>
                          <w:sz w:val="20"/>
                          <w:szCs w:val="18"/>
                        </w:rPr>
                      </w:pPr>
                      <w:r w:rsidRPr="009160E3">
                        <w:rPr>
                          <w:sz w:val="20"/>
                          <w:szCs w:val="18"/>
                        </w:rPr>
                        <w:t>Disclaimer: This template is provided for informational and illustrative purposes only and is intended to serve as a general guide for organizations. It should be reviewed and customized by each organization to reflect its unique operations. It does not constitute legal, clinical, or professional advice. Users of this template are responsible for ensuring that any content, language, or practices adopted from it comply with applicable laws, regulations, and organizational policies. The creators and distributors of this template disclaim any liability for actions taken or not taken based on its use. Organizations are encouraged to consult with appropriate legal, clinical, or subject matter experts before implementing or distributing materials derived from this template.</w:t>
                      </w:r>
                    </w:p>
                  </w:txbxContent>
                </v:textbox>
                <w10:wrap anchorx="margin"/>
              </v:shape>
            </w:pict>
          </mc:Fallback>
        </mc:AlternateContent>
      </w:r>
    </w:p>
    <w:p w14:paraId="00475E6F" w14:textId="4CFE73B5" w:rsidR="00AF1438" w:rsidRDefault="00AF1438">
      <w:pPr>
        <w:rPr>
          <w:b/>
          <w:bCs/>
          <w:color w:val="FFFFFF" w:themeColor="background1"/>
        </w:rPr>
      </w:pPr>
    </w:p>
    <w:sdt>
      <w:sdtPr>
        <w:id w:val="1264657727"/>
        <w:docPartObj>
          <w:docPartGallery w:val="Cover Pages"/>
          <w:docPartUnique/>
        </w:docPartObj>
      </w:sdtPr>
      <w:sdtEndPr>
        <w:rPr>
          <w:color w:val="FFFFFF" w:themeColor="background1"/>
        </w:rPr>
      </w:sdtEndPr>
      <w:sdtContent>
        <w:p w14:paraId="3295E25E" w14:textId="06583073" w:rsidR="00B55B31" w:rsidRPr="00AF1438" w:rsidRDefault="00B55B31">
          <w:pPr>
            <w:rPr>
              <w:b/>
              <w:bCs/>
              <w:color w:val="FFFFFF" w:themeColor="background1"/>
            </w:rPr>
          </w:pPr>
        </w:p>
        <w:tbl>
          <w:tblPr>
            <w:tblpPr w:leftFromText="187" w:rightFromText="187" w:horzAnchor="margin" w:tblpXSpec="center" w:tblpY="2881"/>
            <w:tblW w:w="4829" w:type="pct"/>
            <w:tblBorders>
              <w:insideH w:val="single" w:sz="18" w:space="0" w:color="auto"/>
              <w:insideV w:val="single" w:sz="18" w:space="0" w:color="5F6EB3"/>
            </w:tblBorders>
            <w:tblCellMar>
              <w:left w:w="144" w:type="dxa"/>
              <w:right w:w="115" w:type="dxa"/>
            </w:tblCellMar>
            <w:tblLook w:val="04A0" w:firstRow="1" w:lastRow="0" w:firstColumn="1" w:lastColumn="0" w:noHBand="0" w:noVBand="1"/>
          </w:tblPr>
          <w:tblGrid>
            <w:gridCol w:w="9874"/>
          </w:tblGrid>
          <w:tr w:rsidR="00B55B31" w14:paraId="666B7535" w14:textId="77777777" w:rsidTr="00AF1438">
            <w:trPr>
              <w:trHeight w:val="1089"/>
            </w:trPr>
            <w:tc>
              <w:tcPr>
                <w:tcW w:w="9874" w:type="dxa"/>
                <w:tcBorders>
                  <w:top w:val="nil"/>
                  <w:bottom w:val="single" w:sz="24" w:space="0" w:color="5F6EB3"/>
                </w:tcBorders>
              </w:tcPr>
              <w:p w14:paraId="7EDC59BC" w14:textId="117AE351" w:rsidR="00B55B31" w:rsidRPr="00AF1438" w:rsidRDefault="00AF1438" w:rsidP="00AF1438">
                <w:pPr>
                  <w:pStyle w:val="NoSpacing"/>
                  <w:spacing w:line="216" w:lineRule="auto"/>
                  <w:ind w:left="113"/>
                  <w:rPr>
                    <w:rFonts w:asciiTheme="majorHAnsi" w:eastAsiaTheme="majorEastAsia" w:hAnsiTheme="majorHAnsi" w:cstheme="majorBidi"/>
                    <w:b/>
                    <w:bCs/>
                    <w:color w:val="272B68"/>
                    <w:sz w:val="88"/>
                    <w:szCs w:val="88"/>
                  </w:rPr>
                </w:pPr>
                <w:r w:rsidRPr="00AF1438">
                  <w:rPr>
                    <w:rFonts w:asciiTheme="majorHAnsi" w:eastAsiaTheme="majorEastAsia" w:hAnsiTheme="majorHAnsi" w:cstheme="majorBidi"/>
                    <w:b/>
                    <w:bCs/>
                    <w:color w:val="272B68"/>
                    <w:sz w:val="72"/>
                    <w:szCs w:val="72"/>
                  </w:rPr>
                  <w:t>Business Continuity Plan (BCP)</w:t>
                </w:r>
              </w:p>
            </w:tc>
          </w:tr>
          <w:tr w:rsidR="00B55B31" w14:paraId="183FC42E" w14:textId="77777777" w:rsidTr="00AF1438">
            <w:trPr>
              <w:trHeight w:val="283"/>
            </w:trPr>
            <w:tc>
              <w:tcPr>
                <w:tcW w:w="9874" w:type="dxa"/>
                <w:tcBorders>
                  <w:top w:val="single" w:sz="24" w:space="0" w:color="5F6EB3"/>
                </w:tcBorders>
                <w:tcMar>
                  <w:top w:w="216" w:type="dxa"/>
                  <w:left w:w="115" w:type="dxa"/>
                  <w:bottom w:w="216" w:type="dxa"/>
                  <w:right w:w="115" w:type="dxa"/>
                </w:tcMar>
              </w:tcPr>
              <w:p w14:paraId="31E31D98" w14:textId="77777777" w:rsidR="00B55B31" w:rsidRPr="00AF1438" w:rsidRDefault="00AF1438" w:rsidP="00AF1438">
                <w:pPr>
                  <w:pStyle w:val="NoSpacing"/>
                  <w:spacing w:before="240" w:line="360" w:lineRule="auto"/>
                  <w:ind w:left="113"/>
                  <w:rPr>
                    <w:sz w:val="32"/>
                    <w:szCs w:val="32"/>
                  </w:rPr>
                </w:pPr>
                <w:r w:rsidRPr="00AF1438">
                  <w:rPr>
                    <w:sz w:val="32"/>
                    <w:szCs w:val="32"/>
                  </w:rPr>
                  <w:t xml:space="preserve">Organization Name: </w:t>
                </w:r>
                <w:sdt>
                  <w:sdtPr>
                    <w:rPr>
                      <w:sz w:val="32"/>
                      <w:szCs w:val="32"/>
                    </w:rPr>
                    <w:alias w:val="Subtitle"/>
                    <w:id w:val="13406923"/>
                    <w:placeholder>
                      <w:docPart w:val="01DAACC69C2146AE8624C1D569C3008B"/>
                    </w:placeholder>
                    <w:dataBinding w:prefixMappings="xmlns:ns0='http://schemas.openxmlformats.org/package/2006/metadata/core-properties' xmlns:ns1='http://purl.org/dc/elements/1.1/'" w:xpath="/ns0:coreProperties[1]/ns1:subject[1]" w:storeItemID="{6C3C8BC8-F283-45AE-878A-BAB7291924A1}"/>
                    <w:text/>
                  </w:sdtPr>
                  <w:sdtContent>
                    <w:r w:rsidR="00627257">
                      <w:rPr>
                        <w:sz w:val="32"/>
                        <w:szCs w:val="32"/>
                      </w:rPr>
                      <w:t>[Organization Name]</w:t>
                    </w:r>
                  </w:sdtContent>
                </w:sdt>
              </w:p>
              <w:p w14:paraId="448DE9C4" w14:textId="77777777" w:rsidR="00AF1438" w:rsidRPr="00AF1438" w:rsidRDefault="00AF1438" w:rsidP="00AF1438">
                <w:pPr>
                  <w:pStyle w:val="NoSpacing"/>
                  <w:spacing w:line="360" w:lineRule="auto"/>
                  <w:ind w:left="113"/>
                  <w:rPr>
                    <w:sz w:val="32"/>
                    <w:szCs w:val="28"/>
                  </w:rPr>
                </w:pPr>
                <w:r w:rsidRPr="00AF1438">
                  <w:rPr>
                    <w:sz w:val="32"/>
                    <w:szCs w:val="28"/>
                  </w:rPr>
                  <w:t xml:space="preserve">Plan Owner: </w:t>
                </w:r>
                <w:sdt>
                  <w:sdtPr>
                    <w:rPr>
                      <w:sz w:val="32"/>
                      <w:szCs w:val="28"/>
                    </w:rPr>
                    <w:id w:val="-1788647283"/>
                    <w:placeholder>
                      <w:docPart w:val="DefaultPlaceholder_-1854013440"/>
                    </w:placeholder>
                  </w:sdtPr>
                  <w:sdtContent>
                    <w:r w:rsidRPr="00AF1438">
                      <w:rPr>
                        <w:sz w:val="32"/>
                        <w:szCs w:val="28"/>
                      </w:rPr>
                      <w:t>[Name/Title]</w:t>
                    </w:r>
                  </w:sdtContent>
                </w:sdt>
              </w:p>
              <w:p w14:paraId="437C7275" w14:textId="281A79DA" w:rsidR="00AF1438" w:rsidRDefault="00AF1438" w:rsidP="00AF1438">
                <w:pPr>
                  <w:pStyle w:val="NoSpacing"/>
                  <w:spacing w:line="360" w:lineRule="auto"/>
                  <w:ind w:left="113"/>
                  <w:rPr>
                    <w:color w:val="2F5496" w:themeColor="accent1" w:themeShade="BF"/>
                  </w:rPr>
                </w:pPr>
                <w:r w:rsidRPr="00AF1438">
                  <w:rPr>
                    <w:sz w:val="32"/>
                    <w:szCs w:val="28"/>
                  </w:rPr>
                  <w:t xml:space="preserve">Date of Issue: </w:t>
                </w:r>
                <w:sdt>
                  <w:sdtPr>
                    <w:rPr>
                      <w:sz w:val="32"/>
                      <w:szCs w:val="28"/>
                    </w:rPr>
                    <w:id w:val="941888380"/>
                    <w:placeholder>
                      <w:docPart w:val="DefaultPlaceholder_-1854013440"/>
                    </w:placeholder>
                  </w:sdtPr>
                  <w:sdtContent>
                    <w:r w:rsidRPr="00AF1438">
                      <w:rPr>
                        <w:sz w:val="32"/>
                        <w:szCs w:val="28"/>
                      </w:rPr>
                      <w:t>[Insert Date]</w:t>
                    </w:r>
                  </w:sdtContent>
                </w:sdt>
              </w:p>
            </w:tc>
          </w:tr>
        </w:tbl>
        <w:p w14:paraId="48B06816" w14:textId="4E5DB00D" w:rsidR="00B55B31" w:rsidRDefault="00B55B31">
          <w:pPr>
            <w:rPr>
              <w:b/>
              <w:bCs/>
              <w:color w:val="FFFFFF" w:themeColor="background1"/>
            </w:rPr>
          </w:pPr>
          <w:r>
            <w:rPr>
              <w:color w:val="FFFFFF" w:themeColor="background1"/>
            </w:rPr>
            <w:br w:type="page"/>
          </w:r>
        </w:p>
      </w:sdtContent>
    </w:sdt>
    <w:sdt>
      <w:sdtPr>
        <w:rPr>
          <w:rFonts w:cstheme="minorBidi"/>
          <w:b w:val="0"/>
          <w:bCs w:val="0"/>
          <w:sz w:val="24"/>
          <w:szCs w:val="24"/>
        </w:rPr>
        <w:id w:val="1996749929"/>
        <w:docPartObj>
          <w:docPartGallery w:val="Table of Contents"/>
          <w:docPartUnique/>
        </w:docPartObj>
      </w:sdtPr>
      <w:sdtEndPr>
        <w:rPr>
          <w:b/>
          <w:bCs/>
          <w:noProof/>
          <w:sz w:val="22"/>
          <w:szCs w:val="22"/>
        </w:rPr>
      </w:sdtEndPr>
      <w:sdtContent>
        <w:p w14:paraId="48226FDA" w14:textId="467D1C38" w:rsidR="00362AFA" w:rsidRPr="00715B70" w:rsidRDefault="00362AFA" w:rsidP="000206EE">
          <w:pPr>
            <w:pStyle w:val="TOC1"/>
            <w:spacing w:line="240" w:lineRule="auto"/>
            <w:jc w:val="center"/>
            <w:rPr>
              <w:color w:val="272B68"/>
              <w:sz w:val="28"/>
              <w:szCs w:val="28"/>
            </w:rPr>
          </w:pPr>
          <w:r w:rsidRPr="00715B70">
            <w:rPr>
              <w:color w:val="272B68"/>
              <w:sz w:val="28"/>
              <w:szCs w:val="28"/>
            </w:rPr>
            <w:t>Contents</w:t>
          </w:r>
        </w:p>
        <w:p w14:paraId="6D52AAA2" w14:textId="71F7818E" w:rsidR="0025374D" w:rsidRDefault="00A76DE7">
          <w:pPr>
            <w:pStyle w:val="TOC1"/>
            <w:rPr>
              <w:rFonts w:eastAsiaTheme="minorEastAsia" w:cstheme="minorBidi"/>
              <w:b w:val="0"/>
              <w:bCs w:val="0"/>
              <w:noProof/>
              <w:sz w:val="22"/>
              <w:szCs w:val="22"/>
            </w:rPr>
          </w:pPr>
          <w:r w:rsidRPr="5EF56679">
            <w:fldChar w:fldCharType="begin"/>
          </w:r>
          <w:r w:rsidR="006C4184" w:rsidRPr="00A0548A">
            <w:instrText xml:space="preserve"> TOC \o "1-3" \h \z \u </w:instrText>
          </w:r>
          <w:r w:rsidRPr="5EF56679">
            <w:fldChar w:fldCharType="separate"/>
          </w:r>
          <w:hyperlink w:anchor="_Toc208394891" w:history="1">
            <w:r w:rsidR="0025374D" w:rsidRPr="005D4B0F">
              <w:rPr>
                <w:rStyle w:val="Hyperlink"/>
                <w:noProof/>
              </w:rPr>
              <w:t>Executive Summary</w:t>
            </w:r>
            <w:r w:rsidR="0025374D">
              <w:rPr>
                <w:noProof/>
                <w:webHidden/>
              </w:rPr>
              <w:tab/>
            </w:r>
            <w:r w:rsidR="0025374D">
              <w:rPr>
                <w:noProof/>
                <w:webHidden/>
              </w:rPr>
              <w:fldChar w:fldCharType="begin"/>
            </w:r>
            <w:r w:rsidR="0025374D">
              <w:rPr>
                <w:noProof/>
                <w:webHidden/>
              </w:rPr>
              <w:instrText xml:space="preserve"> PAGEREF _Toc208394891 \h </w:instrText>
            </w:r>
            <w:r w:rsidR="0025374D">
              <w:rPr>
                <w:noProof/>
                <w:webHidden/>
              </w:rPr>
            </w:r>
            <w:r w:rsidR="0025374D">
              <w:rPr>
                <w:noProof/>
                <w:webHidden/>
              </w:rPr>
              <w:fldChar w:fldCharType="separate"/>
            </w:r>
            <w:r w:rsidR="0025374D">
              <w:rPr>
                <w:noProof/>
                <w:webHidden/>
              </w:rPr>
              <w:t>3</w:t>
            </w:r>
            <w:r w:rsidR="0025374D">
              <w:rPr>
                <w:noProof/>
                <w:webHidden/>
              </w:rPr>
              <w:fldChar w:fldCharType="end"/>
            </w:r>
          </w:hyperlink>
        </w:p>
        <w:p w14:paraId="1768F114" w14:textId="3718FD0F" w:rsidR="0025374D" w:rsidRDefault="0025374D">
          <w:pPr>
            <w:pStyle w:val="TOC1"/>
            <w:rPr>
              <w:rFonts w:eastAsiaTheme="minorEastAsia" w:cstheme="minorBidi"/>
              <w:b w:val="0"/>
              <w:bCs w:val="0"/>
              <w:noProof/>
              <w:sz w:val="22"/>
              <w:szCs w:val="22"/>
            </w:rPr>
          </w:pPr>
          <w:hyperlink w:anchor="_Toc208394892" w:history="1">
            <w:r w:rsidRPr="005D4B0F">
              <w:rPr>
                <w:rStyle w:val="Hyperlink"/>
                <w:noProof/>
              </w:rPr>
              <w:t>Scope</w:t>
            </w:r>
            <w:r>
              <w:rPr>
                <w:noProof/>
                <w:webHidden/>
              </w:rPr>
              <w:tab/>
            </w:r>
            <w:r>
              <w:rPr>
                <w:noProof/>
                <w:webHidden/>
              </w:rPr>
              <w:fldChar w:fldCharType="begin"/>
            </w:r>
            <w:r>
              <w:rPr>
                <w:noProof/>
                <w:webHidden/>
              </w:rPr>
              <w:instrText xml:space="preserve"> PAGEREF _Toc208394892 \h </w:instrText>
            </w:r>
            <w:r>
              <w:rPr>
                <w:noProof/>
                <w:webHidden/>
              </w:rPr>
            </w:r>
            <w:r>
              <w:rPr>
                <w:noProof/>
                <w:webHidden/>
              </w:rPr>
              <w:fldChar w:fldCharType="separate"/>
            </w:r>
            <w:r>
              <w:rPr>
                <w:noProof/>
                <w:webHidden/>
              </w:rPr>
              <w:t>3</w:t>
            </w:r>
            <w:r>
              <w:rPr>
                <w:noProof/>
                <w:webHidden/>
              </w:rPr>
              <w:fldChar w:fldCharType="end"/>
            </w:r>
          </w:hyperlink>
        </w:p>
        <w:p w14:paraId="2FF55938" w14:textId="77965493" w:rsidR="0025374D" w:rsidRDefault="0025374D">
          <w:pPr>
            <w:pStyle w:val="TOC1"/>
            <w:rPr>
              <w:rFonts w:eastAsiaTheme="minorEastAsia" w:cstheme="minorBidi"/>
              <w:b w:val="0"/>
              <w:bCs w:val="0"/>
              <w:noProof/>
              <w:sz w:val="22"/>
              <w:szCs w:val="22"/>
            </w:rPr>
          </w:pPr>
          <w:hyperlink w:anchor="_Toc208394893" w:history="1">
            <w:r w:rsidRPr="005D4B0F">
              <w:rPr>
                <w:rStyle w:val="Hyperlink"/>
                <w:noProof/>
              </w:rPr>
              <w:t>Threat and Hazard Analysis</w:t>
            </w:r>
            <w:r>
              <w:rPr>
                <w:noProof/>
                <w:webHidden/>
              </w:rPr>
              <w:tab/>
            </w:r>
            <w:r>
              <w:rPr>
                <w:noProof/>
                <w:webHidden/>
              </w:rPr>
              <w:fldChar w:fldCharType="begin"/>
            </w:r>
            <w:r>
              <w:rPr>
                <w:noProof/>
                <w:webHidden/>
              </w:rPr>
              <w:instrText xml:space="preserve"> PAGEREF _Toc208394893 \h </w:instrText>
            </w:r>
            <w:r>
              <w:rPr>
                <w:noProof/>
                <w:webHidden/>
              </w:rPr>
            </w:r>
            <w:r>
              <w:rPr>
                <w:noProof/>
                <w:webHidden/>
              </w:rPr>
              <w:fldChar w:fldCharType="separate"/>
            </w:r>
            <w:r>
              <w:rPr>
                <w:noProof/>
                <w:webHidden/>
              </w:rPr>
              <w:t>3</w:t>
            </w:r>
            <w:r>
              <w:rPr>
                <w:noProof/>
                <w:webHidden/>
              </w:rPr>
              <w:fldChar w:fldCharType="end"/>
            </w:r>
          </w:hyperlink>
        </w:p>
        <w:p w14:paraId="726C81B9" w14:textId="5601B7E1" w:rsidR="0025374D" w:rsidRDefault="0025374D">
          <w:pPr>
            <w:pStyle w:val="TOC1"/>
            <w:rPr>
              <w:rFonts w:eastAsiaTheme="minorEastAsia" w:cstheme="minorBidi"/>
              <w:b w:val="0"/>
              <w:bCs w:val="0"/>
              <w:noProof/>
              <w:sz w:val="22"/>
              <w:szCs w:val="22"/>
            </w:rPr>
          </w:pPr>
          <w:hyperlink w:anchor="_Toc208394894" w:history="1">
            <w:r w:rsidRPr="005D4B0F">
              <w:rPr>
                <w:rStyle w:val="Hyperlink"/>
                <w:rFonts w:eastAsia="Times New Roman"/>
                <w:noProof/>
              </w:rPr>
              <w:t>Business Impact Analysis</w:t>
            </w:r>
            <w:r>
              <w:rPr>
                <w:noProof/>
                <w:webHidden/>
              </w:rPr>
              <w:tab/>
            </w:r>
            <w:r>
              <w:rPr>
                <w:noProof/>
                <w:webHidden/>
              </w:rPr>
              <w:fldChar w:fldCharType="begin"/>
            </w:r>
            <w:r>
              <w:rPr>
                <w:noProof/>
                <w:webHidden/>
              </w:rPr>
              <w:instrText xml:space="preserve"> PAGEREF _Toc208394894 \h </w:instrText>
            </w:r>
            <w:r>
              <w:rPr>
                <w:noProof/>
                <w:webHidden/>
              </w:rPr>
            </w:r>
            <w:r>
              <w:rPr>
                <w:noProof/>
                <w:webHidden/>
              </w:rPr>
              <w:fldChar w:fldCharType="separate"/>
            </w:r>
            <w:r>
              <w:rPr>
                <w:noProof/>
                <w:webHidden/>
              </w:rPr>
              <w:t>4</w:t>
            </w:r>
            <w:r>
              <w:rPr>
                <w:noProof/>
                <w:webHidden/>
              </w:rPr>
              <w:fldChar w:fldCharType="end"/>
            </w:r>
          </w:hyperlink>
        </w:p>
        <w:p w14:paraId="47B981E1" w14:textId="2276D2FF" w:rsidR="0025374D" w:rsidRDefault="0025374D">
          <w:pPr>
            <w:pStyle w:val="TOC1"/>
            <w:rPr>
              <w:rFonts w:eastAsiaTheme="minorEastAsia" w:cstheme="minorBidi"/>
              <w:b w:val="0"/>
              <w:bCs w:val="0"/>
              <w:noProof/>
              <w:sz w:val="22"/>
              <w:szCs w:val="22"/>
            </w:rPr>
          </w:pPr>
          <w:hyperlink w:anchor="_Toc208394895" w:history="1">
            <w:r w:rsidRPr="005D4B0F">
              <w:rPr>
                <w:rStyle w:val="Hyperlink"/>
                <w:rFonts w:eastAsia="Times New Roman"/>
                <w:noProof/>
              </w:rPr>
              <w:t>Plan Activation</w:t>
            </w:r>
            <w:r>
              <w:rPr>
                <w:noProof/>
                <w:webHidden/>
              </w:rPr>
              <w:tab/>
            </w:r>
            <w:r>
              <w:rPr>
                <w:noProof/>
                <w:webHidden/>
              </w:rPr>
              <w:fldChar w:fldCharType="begin"/>
            </w:r>
            <w:r>
              <w:rPr>
                <w:noProof/>
                <w:webHidden/>
              </w:rPr>
              <w:instrText xml:space="preserve"> PAGEREF _Toc208394895 \h </w:instrText>
            </w:r>
            <w:r>
              <w:rPr>
                <w:noProof/>
                <w:webHidden/>
              </w:rPr>
            </w:r>
            <w:r>
              <w:rPr>
                <w:noProof/>
                <w:webHidden/>
              </w:rPr>
              <w:fldChar w:fldCharType="separate"/>
            </w:r>
            <w:r>
              <w:rPr>
                <w:noProof/>
                <w:webHidden/>
              </w:rPr>
              <w:t>4</w:t>
            </w:r>
            <w:r>
              <w:rPr>
                <w:noProof/>
                <w:webHidden/>
              </w:rPr>
              <w:fldChar w:fldCharType="end"/>
            </w:r>
          </w:hyperlink>
        </w:p>
        <w:p w14:paraId="32B86F54" w14:textId="565212CC" w:rsidR="0025374D" w:rsidRDefault="0025374D">
          <w:pPr>
            <w:pStyle w:val="TOC2"/>
            <w:rPr>
              <w:rFonts w:eastAsiaTheme="minorEastAsia" w:cstheme="minorBidi"/>
              <w:i w:val="0"/>
              <w:iCs w:val="0"/>
              <w:noProof/>
              <w:sz w:val="22"/>
              <w:szCs w:val="22"/>
            </w:rPr>
          </w:pPr>
          <w:hyperlink w:anchor="_Toc208394896" w:history="1">
            <w:r w:rsidRPr="005D4B0F">
              <w:rPr>
                <w:rStyle w:val="Hyperlink"/>
                <w:noProof/>
              </w:rPr>
              <w:t>Initial Response Steps:</w:t>
            </w:r>
            <w:r>
              <w:rPr>
                <w:noProof/>
                <w:webHidden/>
              </w:rPr>
              <w:tab/>
            </w:r>
            <w:r>
              <w:rPr>
                <w:noProof/>
                <w:webHidden/>
              </w:rPr>
              <w:fldChar w:fldCharType="begin"/>
            </w:r>
            <w:r>
              <w:rPr>
                <w:noProof/>
                <w:webHidden/>
              </w:rPr>
              <w:instrText xml:space="preserve"> PAGEREF _Toc208394896 \h </w:instrText>
            </w:r>
            <w:r>
              <w:rPr>
                <w:noProof/>
                <w:webHidden/>
              </w:rPr>
            </w:r>
            <w:r>
              <w:rPr>
                <w:noProof/>
                <w:webHidden/>
              </w:rPr>
              <w:fldChar w:fldCharType="separate"/>
            </w:r>
            <w:r>
              <w:rPr>
                <w:noProof/>
                <w:webHidden/>
              </w:rPr>
              <w:t>4</w:t>
            </w:r>
            <w:r>
              <w:rPr>
                <w:noProof/>
                <w:webHidden/>
              </w:rPr>
              <w:fldChar w:fldCharType="end"/>
            </w:r>
          </w:hyperlink>
        </w:p>
        <w:p w14:paraId="6893B424" w14:textId="6659928D" w:rsidR="0025374D" w:rsidRDefault="0025374D">
          <w:pPr>
            <w:pStyle w:val="TOC1"/>
            <w:rPr>
              <w:rFonts w:eastAsiaTheme="minorEastAsia" w:cstheme="minorBidi"/>
              <w:b w:val="0"/>
              <w:bCs w:val="0"/>
              <w:noProof/>
              <w:sz w:val="22"/>
              <w:szCs w:val="22"/>
            </w:rPr>
          </w:pPr>
          <w:hyperlink w:anchor="_Toc208394897" w:history="1">
            <w:r w:rsidRPr="005D4B0F">
              <w:rPr>
                <w:rStyle w:val="Hyperlink"/>
                <w:rFonts w:eastAsia="Times New Roman"/>
                <w:noProof/>
              </w:rPr>
              <w:t>Recovery Phase</w:t>
            </w:r>
            <w:r>
              <w:rPr>
                <w:noProof/>
                <w:webHidden/>
              </w:rPr>
              <w:tab/>
            </w:r>
            <w:r>
              <w:rPr>
                <w:noProof/>
                <w:webHidden/>
              </w:rPr>
              <w:fldChar w:fldCharType="begin"/>
            </w:r>
            <w:r>
              <w:rPr>
                <w:noProof/>
                <w:webHidden/>
              </w:rPr>
              <w:instrText xml:space="preserve"> PAGEREF _Toc208394897 \h </w:instrText>
            </w:r>
            <w:r>
              <w:rPr>
                <w:noProof/>
                <w:webHidden/>
              </w:rPr>
            </w:r>
            <w:r>
              <w:rPr>
                <w:noProof/>
                <w:webHidden/>
              </w:rPr>
              <w:fldChar w:fldCharType="separate"/>
            </w:r>
            <w:r>
              <w:rPr>
                <w:noProof/>
                <w:webHidden/>
              </w:rPr>
              <w:t>4</w:t>
            </w:r>
            <w:r>
              <w:rPr>
                <w:noProof/>
                <w:webHidden/>
              </w:rPr>
              <w:fldChar w:fldCharType="end"/>
            </w:r>
          </w:hyperlink>
        </w:p>
        <w:p w14:paraId="0572C5FD" w14:textId="0588161A" w:rsidR="0025374D" w:rsidRDefault="0025374D">
          <w:pPr>
            <w:pStyle w:val="TOC2"/>
            <w:rPr>
              <w:rFonts w:eastAsiaTheme="minorEastAsia" w:cstheme="minorBidi"/>
              <w:i w:val="0"/>
              <w:iCs w:val="0"/>
              <w:noProof/>
              <w:sz w:val="22"/>
              <w:szCs w:val="22"/>
            </w:rPr>
          </w:pPr>
          <w:hyperlink w:anchor="_Toc208394898" w:history="1">
            <w:r w:rsidRPr="005D4B0F">
              <w:rPr>
                <w:rStyle w:val="Hyperlink"/>
                <w:noProof/>
              </w:rPr>
              <w:t>Recovery Steps:</w:t>
            </w:r>
            <w:r>
              <w:rPr>
                <w:noProof/>
                <w:webHidden/>
              </w:rPr>
              <w:tab/>
            </w:r>
            <w:r>
              <w:rPr>
                <w:noProof/>
                <w:webHidden/>
              </w:rPr>
              <w:fldChar w:fldCharType="begin"/>
            </w:r>
            <w:r>
              <w:rPr>
                <w:noProof/>
                <w:webHidden/>
              </w:rPr>
              <w:instrText xml:space="preserve"> PAGEREF _Toc208394898 \h </w:instrText>
            </w:r>
            <w:r>
              <w:rPr>
                <w:noProof/>
                <w:webHidden/>
              </w:rPr>
            </w:r>
            <w:r>
              <w:rPr>
                <w:noProof/>
                <w:webHidden/>
              </w:rPr>
              <w:fldChar w:fldCharType="separate"/>
            </w:r>
            <w:r>
              <w:rPr>
                <w:noProof/>
                <w:webHidden/>
              </w:rPr>
              <w:t>4</w:t>
            </w:r>
            <w:r>
              <w:rPr>
                <w:noProof/>
                <w:webHidden/>
              </w:rPr>
              <w:fldChar w:fldCharType="end"/>
            </w:r>
          </w:hyperlink>
        </w:p>
        <w:p w14:paraId="1F222685" w14:textId="4A43EFC4" w:rsidR="0025374D" w:rsidRDefault="0025374D">
          <w:pPr>
            <w:pStyle w:val="TOC1"/>
            <w:rPr>
              <w:rFonts w:eastAsiaTheme="minorEastAsia" w:cstheme="minorBidi"/>
              <w:b w:val="0"/>
              <w:bCs w:val="0"/>
              <w:noProof/>
              <w:sz w:val="22"/>
              <w:szCs w:val="22"/>
            </w:rPr>
          </w:pPr>
          <w:hyperlink w:anchor="_Toc208394899" w:history="1">
            <w:r w:rsidRPr="005D4B0F">
              <w:rPr>
                <w:rStyle w:val="Hyperlink"/>
                <w:rFonts w:eastAsia="Times New Roman"/>
                <w:noProof/>
              </w:rPr>
              <w:t>Deactivation</w:t>
            </w:r>
            <w:r>
              <w:rPr>
                <w:noProof/>
                <w:webHidden/>
              </w:rPr>
              <w:tab/>
            </w:r>
            <w:r>
              <w:rPr>
                <w:noProof/>
                <w:webHidden/>
              </w:rPr>
              <w:fldChar w:fldCharType="begin"/>
            </w:r>
            <w:r>
              <w:rPr>
                <w:noProof/>
                <w:webHidden/>
              </w:rPr>
              <w:instrText xml:space="preserve"> PAGEREF _Toc208394899 \h </w:instrText>
            </w:r>
            <w:r>
              <w:rPr>
                <w:noProof/>
                <w:webHidden/>
              </w:rPr>
            </w:r>
            <w:r>
              <w:rPr>
                <w:noProof/>
                <w:webHidden/>
              </w:rPr>
              <w:fldChar w:fldCharType="separate"/>
            </w:r>
            <w:r>
              <w:rPr>
                <w:noProof/>
                <w:webHidden/>
              </w:rPr>
              <w:t>5</w:t>
            </w:r>
            <w:r>
              <w:rPr>
                <w:noProof/>
                <w:webHidden/>
              </w:rPr>
              <w:fldChar w:fldCharType="end"/>
            </w:r>
          </w:hyperlink>
        </w:p>
        <w:p w14:paraId="7C2C8B36" w14:textId="74C7916A" w:rsidR="0025374D" w:rsidRDefault="0025374D">
          <w:pPr>
            <w:pStyle w:val="TOC1"/>
            <w:rPr>
              <w:rFonts w:eastAsiaTheme="minorEastAsia" w:cstheme="minorBidi"/>
              <w:b w:val="0"/>
              <w:bCs w:val="0"/>
              <w:noProof/>
              <w:sz w:val="22"/>
              <w:szCs w:val="22"/>
            </w:rPr>
          </w:pPr>
          <w:hyperlink w:anchor="_Toc208394900" w:history="1">
            <w:r w:rsidRPr="005D4B0F">
              <w:rPr>
                <w:rStyle w:val="Hyperlink"/>
                <w:rFonts w:eastAsia="Times New Roman"/>
                <w:noProof/>
              </w:rPr>
              <w:t>Training and Testing</w:t>
            </w:r>
            <w:r>
              <w:rPr>
                <w:noProof/>
                <w:webHidden/>
              </w:rPr>
              <w:tab/>
            </w:r>
            <w:r>
              <w:rPr>
                <w:noProof/>
                <w:webHidden/>
              </w:rPr>
              <w:fldChar w:fldCharType="begin"/>
            </w:r>
            <w:r>
              <w:rPr>
                <w:noProof/>
                <w:webHidden/>
              </w:rPr>
              <w:instrText xml:space="preserve"> PAGEREF _Toc208394900 \h </w:instrText>
            </w:r>
            <w:r>
              <w:rPr>
                <w:noProof/>
                <w:webHidden/>
              </w:rPr>
            </w:r>
            <w:r>
              <w:rPr>
                <w:noProof/>
                <w:webHidden/>
              </w:rPr>
              <w:fldChar w:fldCharType="separate"/>
            </w:r>
            <w:r>
              <w:rPr>
                <w:noProof/>
                <w:webHidden/>
              </w:rPr>
              <w:t>5</w:t>
            </w:r>
            <w:r>
              <w:rPr>
                <w:noProof/>
                <w:webHidden/>
              </w:rPr>
              <w:fldChar w:fldCharType="end"/>
            </w:r>
          </w:hyperlink>
        </w:p>
        <w:p w14:paraId="53E5A115" w14:textId="08A5C3EC" w:rsidR="0025374D" w:rsidRDefault="0025374D">
          <w:pPr>
            <w:pStyle w:val="TOC1"/>
            <w:rPr>
              <w:rFonts w:eastAsiaTheme="minorEastAsia" w:cstheme="minorBidi"/>
              <w:b w:val="0"/>
              <w:bCs w:val="0"/>
              <w:noProof/>
              <w:sz w:val="22"/>
              <w:szCs w:val="22"/>
            </w:rPr>
          </w:pPr>
          <w:hyperlink w:anchor="_Toc208394901" w:history="1">
            <w:r w:rsidRPr="005D4B0F">
              <w:rPr>
                <w:rStyle w:val="Hyperlink"/>
                <w:rFonts w:eastAsia="Times New Roman"/>
                <w:noProof/>
              </w:rPr>
              <w:t>Plan Maintenance</w:t>
            </w:r>
            <w:r>
              <w:rPr>
                <w:noProof/>
                <w:webHidden/>
              </w:rPr>
              <w:tab/>
            </w:r>
            <w:r>
              <w:rPr>
                <w:noProof/>
                <w:webHidden/>
              </w:rPr>
              <w:fldChar w:fldCharType="begin"/>
            </w:r>
            <w:r>
              <w:rPr>
                <w:noProof/>
                <w:webHidden/>
              </w:rPr>
              <w:instrText xml:space="preserve"> PAGEREF _Toc208394901 \h </w:instrText>
            </w:r>
            <w:r>
              <w:rPr>
                <w:noProof/>
                <w:webHidden/>
              </w:rPr>
            </w:r>
            <w:r>
              <w:rPr>
                <w:noProof/>
                <w:webHidden/>
              </w:rPr>
              <w:fldChar w:fldCharType="separate"/>
            </w:r>
            <w:r>
              <w:rPr>
                <w:noProof/>
                <w:webHidden/>
              </w:rPr>
              <w:t>6</w:t>
            </w:r>
            <w:r>
              <w:rPr>
                <w:noProof/>
                <w:webHidden/>
              </w:rPr>
              <w:fldChar w:fldCharType="end"/>
            </w:r>
          </w:hyperlink>
        </w:p>
        <w:p w14:paraId="2B61963F" w14:textId="188457FC" w:rsidR="0025374D" w:rsidRDefault="0025374D">
          <w:pPr>
            <w:pStyle w:val="TOC1"/>
            <w:rPr>
              <w:rFonts w:eastAsiaTheme="minorEastAsia" w:cstheme="minorBidi"/>
              <w:b w:val="0"/>
              <w:bCs w:val="0"/>
              <w:noProof/>
              <w:sz w:val="22"/>
              <w:szCs w:val="22"/>
            </w:rPr>
          </w:pPr>
          <w:hyperlink w:anchor="_Toc208394902" w:history="1">
            <w:r w:rsidRPr="005D4B0F">
              <w:rPr>
                <w:rStyle w:val="Hyperlink"/>
                <w:rFonts w:eastAsia="Times New Roman"/>
                <w:noProof/>
              </w:rPr>
              <w:t>Plan Distribution and Access</w:t>
            </w:r>
            <w:r>
              <w:rPr>
                <w:noProof/>
                <w:webHidden/>
              </w:rPr>
              <w:tab/>
            </w:r>
            <w:r>
              <w:rPr>
                <w:noProof/>
                <w:webHidden/>
              </w:rPr>
              <w:fldChar w:fldCharType="begin"/>
            </w:r>
            <w:r>
              <w:rPr>
                <w:noProof/>
                <w:webHidden/>
              </w:rPr>
              <w:instrText xml:space="preserve"> PAGEREF _Toc208394902 \h </w:instrText>
            </w:r>
            <w:r>
              <w:rPr>
                <w:noProof/>
                <w:webHidden/>
              </w:rPr>
            </w:r>
            <w:r>
              <w:rPr>
                <w:noProof/>
                <w:webHidden/>
              </w:rPr>
              <w:fldChar w:fldCharType="separate"/>
            </w:r>
            <w:r>
              <w:rPr>
                <w:noProof/>
                <w:webHidden/>
              </w:rPr>
              <w:t>6</w:t>
            </w:r>
            <w:r>
              <w:rPr>
                <w:noProof/>
                <w:webHidden/>
              </w:rPr>
              <w:fldChar w:fldCharType="end"/>
            </w:r>
          </w:hyperlink>
        </w:p>
        <w:p w14:paraId="59CDACC7" w14:textId="48AC7CCC" w:rsidR="0025374D" w:rsidRDefault="0025374D">
          <w:pPr>
            <w:pStyle w:val="TOC1"/>
            <w:rPr>
              <w:rFonts w:eastAsiaTheme="minorEastAsia" w:cstheme="minorBidi"/>
              <w:b w:val="0"/>
              <w:bCs w:val="0"/>
              <w:noProof/>
              <w:sz w:val="22"/>
              <w:szCs w:val="22"/>
            </w:rPr>
          </w:pPr>
          <w:hyperlink w:anchor="_Toc208394903" w:history="1">
            <w:r w:rsidRPr="005D4B0F">
              <w:rPr>
                <w:rStyle w:val="Hyperlink"/>
                <w:rFonts w:eastAsia="Times New Roman"/>
                <w:noProof/>
              </w:rPr>
              <w:t>Resources</w:t>
            </w:r>
            <w:r>
              <w:rPr>
                <w:noProof/>
                <w:webHidden/>
              </w:rPr>
              <w:tab/>
            </w:r>
            <w:r>
              <w:rPr>
                <w:noProof/>
                <w:webHidden/>
              </w:rPr>
              <w:fldChar w:fldCharType="begin"/>
            </w:r>
            <w:r>
              <w:rPr>
                <w:noProof/>
                <w:webHidden/>
              </w:rPr>
              <w:instrText xml:space="preserve"> PAGEREF _Toc208394903 \h </w:instrText>
            </w:r>
            <w:r>
              <w:rPr>
                <w:noProof/>
                <w:webHidden/>
              </w:rPr>
            </w:r>
            <w:r>
              <w:rPr>
                <w:noProof/>
                <w:webHidden/>
              </w:rPr>
              <w:fldChar w:fldCharType="separate"/>
            </w:r>
            <w:r>
              <w:rPr>
                <w:noProof/>
                <w:webHidden/>
              </w:rPr>
              <w:t>6</w:t>
            </w:r>
            <w:r>
              <w:rPr>
                <w:noProof/>
                <w:webHidden/>
              </w:rPr>
              <w:fldChar w:fldCharType="end"/>
            </w:r>
          </w:hyperlink>
        </w:p>
        <w:p w14:paraId="426A297B" w14:textId="1C90C444" w:rsidR="0025374D" w:rsidRDefault="0025374D">
          <w:pPr>
            <w:pStyle w:val="TOC1"/>
            <w:rPr>
              <w:rFonts w:eastAsiaTheme="minorEastAsia" w:cstheme="minorBidi"/>
              <w:b w:val="0"/>
              <w:bCs w:val="0"/>
              <w:noProof/>
              <w:sz w:val="22"/>
              <w:szCs w:val="22"/>
            </w:rPr>
          </w:pPr>
          <w:hyperlink w:anchor="_Toc208394904" w:history="1">
            <w:r w:rsidRPr="005D4B0F">
              <w:rPr>
                <w:rStyle w:val="Hyperlink"/>
                <w:rFonts w:eastAsia="Times New Roman"/>
                <w:noProof/>
              </w:rPr>
              <w:t>Appendix A | Threat and Hazard Analysis</w:t>
            </w:r>
            <w:r>
              <w:rPr>
                <w:noProof/>
                <w:webHidden/>
              </w:rPr>
              <w:tab/>
            </w:r>
            <w:r>
              <w:rPr>
                <w:noProof/>
                <w:webHidden/>
              </w:rPr>
              <w:fldChar w:fldCharType="begin"/>
            </w:r>
            <w:r>
              <w:rPr>
                <w:noProof/>
                <w:webHidden/>
              </w:rPr>
              <w:instrText xml:space="preserve"> PAGEREF _Toc208394904 \h </w:instrText>
            </w:r>
            <w:r>
              <w:rPr>
                <w:noProof/>
                <w:webHidden/>
              </w:rPr>
            </w:r>
            <w:r>
              <w:rPr>
                <w:noProof/>
                <w:webHidden/>
              </w:rPr>
              <w:fldChar w:fldCharType="separate"/>
            </w:r>
            <w:r>
              <w:rPr>
                <w:noProof/>
                <w:webHidden/>
              </w:rPr>
              <w:t>7</w:t>
            </w:r>
            <w:r>
              <w:rPr>
                <w:noProof/>
                <w:webHidden/>
              </w:rPr>
              <w:fldChar w:fldCharType="end"/>
            </w:r>
          </w:hyperlink>
        </w:p>
        <w:p w14:paraId="7DC62FB1" w14:textId="13705DCD" w:rsidR="0025374D" w:rsidRDefault="0025374D">
          <w:pPr>
            <w:pStyle w:val="TOC1"/>
            <w:rPr>
              <w:rFonts w:eastAsiaTheme="minorEastAsia" w:cstheme="minorBidi"/>
              <w:b w:val="0"/>
              <w:bCs w:val="0"/>
              <w:noProof/>
              <w:sz w:val="22"/>
              <w:szCs w:val="22"/>
            </w:rPr>
          </w:pPr>
          <w:hyperlink w:anchor="_Toc208394905" w:history="1">
            <w:r w:rsidRPr="005D4B0F">
              <w:rPr>
                <w:rStyle w:val="Hyperlink"/>
                <w:rFonts w:eastAsia="Times New Roman"/>
                <w:noProof/>
              </w:rPr>
              <w:t>Appendix B | Business Process Analysis</w:t>
            </w:r>
            <w:r>
              <w:rPr>
                <w:noProof/>
                <w:webHidden/>
              </w:rPr>
              <w:tab/>
            </w:r>
            <w:r>
              <w:rPr>
                <w:noProof/>
                <w:webHidden/>
              </w:rPr>
              <w:fldChar w:fldCharType="begin"/>
            </w:r>
            <w:r>
              <w:rPr>
                <w:noProof/>
                <w:webHidden/>
              </w:rPr>
              <w:instrText xml:space="preserve"> PAGEREF _Toc208394905 \h </w:instrText>
            </w:r>
            <w:r>
              <w:rPr>
                <w:noProof/>
                <w:webHidden/>
              </w:rPr>
            </w:r>
            <w:r>
              <w:rPr>
                <w:noProof/>
                <w:webHidden/>
              </w:rPr>
              <w:fldChar w:fldCharType="separate"/>
            </w:r>
            <w:r>
              <w:rPr>
                <w:noProof/>
                <w:webHidden/>
              </w:rPr>
              <w:t>8</w:t>
            </w:r>
            <w:r>
              <w:rPr>
                <w:noProof/>
                <w:webHidden/>
              </w:rPr>
              <w:fldChar w:fldCharType="end"/>
            </w:r>
          </w:hyperlink>
        </w:p>
        <w:p w14:paraId="37209B9A" w14:textId="22A67F96" w:rsidR="0025374D" w:rsidRDefault="0025374D">
          <w:pPr>
            <w:pStyle w:val="TOC1"/>
            <w:rPr>
              <w:rFonts w:eastAsiaTheme="minorEastAsia" w:cstheme="minorBidi"/>
              <w:b w:val="0"/>
              <w:bCs w:val="0"/>
              <w:noProof/>
              <w:sz w:val="22"/>
              <w:szCs w:val="22"/>
            </w:rPr>
          </w:pPr>
          <w:hyperlink w:anchor="_Toc208394906" w:history="1">
            <w:r w:rsidRPr="005D4B0F">
              <w:rPr>
                <w:rStyle w:val="Hyperlink"/>
                <w:rFonts w:eastAsia="Times New Roman"/>
                <w:noProof/>
              </w:rPr>
              <w:t>Appendix C | Business Impact Analysis</w:t>
            </w:r>
            <w:r>
              <w:rPr>
                <w:noProof/>
                <w:webHidden/>
              </w:rPr>
              <w:tab/>
            </w:r>
            <w:r>
              <w:rPr>
                <w:noProof/>
                <w:webHidden/>
              </w:rPr>
              <w:fldChar w:fldCharType="begin"/>
            </w:r>
            <w:r>
              <w:rPr>
                <w:noProof/>
                <w:webHidden/>
              </w:rPr>
              <w:instrText xml:space="preserve"> PAGEREF _Toc208394906 \h </w:instrText>
            </w:r>
            <w:r>
              <w:rPr>
                <w:noProof/>
                <w:webHidden/>
              </w:rPr>
            </w:r>
            <w:r>
              <w:rPr>
                <w:noProof/>
                <w:webHidden/>
              </w:rPr>
              <w:fldChar w:fldCharType="separate"/>
            </w:r>
            <w:r>
              <w:rPr>
                <w:noProof/>
                <w:webHidden/>
              </w:rPr>
              <w:t>9</w:t>
            </w:r>
            <w:r>
              <w:rPr>
                <w:noProof/>
                <w:webHidden/>
              </w:rPr>
              <w:fldChar w:fldCharType="end"/>
            </w:r>
          </w:hyperlink>
        </w:p>
        <w:p w14:paraId="78FE37FC" w14:textId="5C0ECC74" w:rsidR="0025374D" w:rsidRDefault="0025374D">
          <w:pPr>
            <w:pStyle w:val="TOC1"/>
            <w:rPr>
              <w:rFonts w:eastAsiaTheme="minorEastAsia" w:cstheme="minorBidi"/>
              <w:b w:val="0"/>
              <w:bCs w:val="0"/>
              <w:noProof/>
              <w:sz w:val="22"/>
              <w:szCs w:val="22"/>
            </w:rPr>
          </w:pPr>
          <w:hyperlink w:anchor="_Toc208394907" w:history="1">
            <w:r w:rsidRPr="005D4B0F">
              <w:rPr>
                <w:rStyle w:val="Hyperlink"/>
                <w:rFonts w:eastAsia="Times New Roman"/>
                <w:noProof/>
              </w:rPr>
              <w:t>Appendix D | Emergency Response Team Contact List</w:t>
            </w:r>
            <w:r>
              <w:rPr>
                <w:noProof/>
                <w:webHidden/>
              </w:rPr>
              <w:tab/>
            </w:r>
            <w:r>
              <w:rPr>
                <w:noProof/>
                <w:webHidden/>
              </w:rPr>
              <w:fldChar w:fldCharType="begin"/>
            </w:r>
            <w:r>
              <w:rPr>
                <w:noProof/>
                <w:webHidden/>
              </w:rPr>
              <w:instrText xml:space="preserve"> PAGEREF _Toc208394907 \h </w:instrText>
            </w:r>
            <w:r>
              <w:rPr>
                <w:noProof/>
                <w:webHidden/>
              </w:rPr>
            </w:r>
            <w:r>
              <w:rPr>
                <w:noProof/>
                <w:webHidden/>
              </w:rPr>
              <w:fldChar w:fldCharType="separate"/>
            </w:r>
            <w:r>
              <w:rPr>
                <w:noProof/>
                <w:webHidden/>
              </w:rPr>
              <w:t>10</w:t>
            </w:r>
            <w:r>
              <w:rPr>
                <w:noProof/>
                <w:webHidden/>
              </w:rPr>
              <w:fldChar w:fldCharType="end"/>
            </w:r>
          </w:hyperlink>
        </w:p>
        <w:p w14:paraId="4BB6C4F8" w14:textId="628D3BEF" w:rsidR="0025374D" w:rsidRDefault="0025374D">
          <w:pPr>
            <w:pStyle w:val="TOC1"/>
            <w:rPr>
              <w:rFonts w:eastAsiaTheme="minorEastAsia" w:cstheme="minorBidi"/>
              <w:b w:val="0"/>
              <w:bCs w:val="0"/>
              <w:noProof/>
              <w:sz w:val="22"/>
              <w:szCs w:val="22"/>
            </w:rPr>
          </w:pPr>
          <w:hyperlink w:anchor="_Toc208394908" w:history="1">
            <w:r w:rsidRPr="005D4B0F">
              <w:rPr>
                <w:rStyle w:val="Hyperlink"/>
                <w:noProof/>
              </w:rPr>
              <w:t>Appendix E | Emergency Communications Plan</w:t>
            </w:r>
            <w:r>
              <w:rPr>
                <w:noProof/>
                <w:webHidden/>
              </w:rPr>
              <w:tab/>
            </w:r>
            <w:r>
              <w:rPr>
                <w:noProof/>
                <w:webHidden/>
              </w:rPr>
              <w:fldChar w:fldCharType="begin"/>
            </w:r>
            <w:r>
              <w:rPr>
                <w:noProof/>
                <w:webHidden/>
              </w:rPr>
              <w:instrText xml:space="preserve"> PAGEREF _Toc208394908 \h </w:instrText>
            </w:r>
            <w:r>
              <w:rPr>
                <w:noProof/>
                <w:webHidden/>
              </w:rPr>
            </w:r>
            <w:r>
              <w:rPr>
                <w:noProof/>
                <w:webHidden/>
              </w:rPr>
              <w:fldChar w:fldCharType="separate"/>
            </w:r>
            <w:r>
              <w:rPr>
                <w:noProof/>
                <w:webHidden/>
              </w:rPr>
              <w:t>10</w:t>
            </w:r>
            <w:r>
              <w:rPr>
                <w:noProof/>
                <w:webHidden/>
              </w:rPr>
              <w:fldChar w:fldCharType="end"/>
            </w:r>
          </w:hyperlink>
        </w:p>
        <w:p w14:paraId="3DAF32D7" w14:textId="02EFEEC6" w:rsidR="0025374D" w:rsidRDefault="0025374D">
          <w:pPr>
            <w:pStyle w:val="TOC2"/>
            <w:rPr>
              <w:rFonts w:eastAsiaTheme="minorEastAsia" w:cstheme="minorBidi"/>
              <w:i w:val="0"/>
              <w:iCs w:val="0"/>
              <w:noProof/>
              <w:sz w:val="22"/>
              <w:szCs w:val="22"/>
            </w:rPr>
          </w:pPr>
          <w:hyperlink w:anchor="_Toc208394909" w:history="1">
            <w:r w:rsidRPr="005D4B0F">
              <w:rPr>
                <w:rStyle w:val="Hyperlink"/>
                <w:noProof/>
              </w:rPr>
              <w:t>Policy</w:t>
            </w:r>
            <w:r>
              <w:rPr>
                <w:noProof/>
                <w:webHidden/>
              </w:rPr>
              <w:tab/>
            </w:r>
            <w:r>
              <w:rPr>
                <w:noProof/>
                <w:webHidden/>
              </w:rPr>
              <w:fldChar w:fldCharType="begin"/>
            </w:r>
            <w:r>
              <w:rPr>
                <w:noProof/>
                <w:webHidden/>
              </w:rPr>
              <w:instrText xml:space="preserve"> PAGEREF _Toc208394909 \h </w:instrText>
            </w:r>
            <w:r>
              <w:rPr>
                <w:noProof/>
                <w:webHidden/>
              </w:rPr>
            </w:r>
            <w:r>
              <w:rPr>
                <w:noProof/>
                <w:webHidden/>
              </w:rPr>
              <w:fldChar w:fldCharType="separate"/>
            </w:r>
            <w:r>
              <w:rPr>
                <w:noProof/>
                <w:webHidden/>
              </w:rPr>
              <w:t>10</w:t>
            </w:r>
            <w:r>
              <w:rPr>
                <w:noProof/>
                <w:webHidden/>
              </w:rPr>
              <w:fldChar w:fldCharType="end"/>
            </w:r>
          </w:hyperlink>
        </w:p>
        <w:p w14:paraId="053E264B" w14:textId="4AF9FF11" w:rsidR="0025374D" w:rsidRDefault="0025374D">
          <w:pPr>
            <w:pStyle w:val="TOC2"/>
            <w:rPr>
              <w:rFonts w:eastAsiaTheme="minorEastAsia" w:cstheme="minorBidi"/>
              <w:i w:val="0"/>
              <w:iCs w:val="0"/>
              <w:noProof/>
              <w:sz w:val="22"/>
              <w:szCs w:val="22"/>
            </w:rPr>
          </w:pPr>
          <w:hyperlink w:anchor="_Toc208394910" w:history="1">
            <w:r w:rsidRPr="005D4B0F">
              <w:rPr>
                <w:rStyle w:val="Hyperlink"/>
                <w:noProof/>
              </w:rPr>
              <w:t>Procedures</w:t>
            </w:r>
            <w:r>
              <w:rPr>
                <w:noProof/>
                <w:webHidden/>
              </w:rPr>
              <w:tab/>
            </w:r>
            <w:r>
              <w:rPr>
                <w:noProof/>
                <w:webHidden/>
              </w:rPr>
              <w:fldChar w:fldCharType="begin"/>
            </w:r>
            <w:r>
              <w:rPr>
                <w:noProof/>
                <w:webHidden/>
              </w:rPr>
              <w:instrText xml:space="preserve"> PAGEREF _Toc208394910 \h </w:instrText>
            </w:r>
            <w:r>
              <w:rPr>
                <w:noProof/>
                <w:webHidden/>
              </w:rPr>
            </w:r>
            <w:r>
              <w:rPr>
                <w:noProof/>
                <w:webHidden/>
              </w:rPr>
              <w:fldChar w:fldCharType="separate"/>
            </w:r>
            <w:r>
              <w:rPr>
                <w:noProof/>
                <w:webHidden/>
              </w:rPr>
              <w:t>10</w:t>
            </w:r>
            <w:r>
              <w:rPr>
                <w:noProof/>
                <w:webHidden/>
              </w:rPr>
              <w:fldChar w:fldCharType="end"/>
            </w:r>
          </w:hyperlink>
        </w:p>
        <w:p w14:paraId="3C4FC9F6" w14:textId="62530AD4" w:rsidR="0025374D" w:rsidRDefault="0025374D">
          <w:pPr>
            <w:pStyle w:val="TOC3"/>
            <w:tabs>
              <w:tab w:val="right" w:leader="dot" w:pos="10214"/>
            </w:tabs>
            <w:rPr>
              <w:rFonts w:eastAsiaTheme="minorEastAsia" w:cstheme="minorBidi"/>
              <w:noProof/>
              <w:sz w:val="22"/>
              <w:szCs w:val="22"/>
            </w:rPr>
          </w:pPr>
          <w:hyperlink w:anchor="_Toc208394911" w:history="1">
            <w:r w:rsidRPr="005D4B0F">
              <w:rPr>
                <w:rStyle w:val="Hyperlink"/>
                <w:noProof/>
              </w:rPr>
              <w:t>Staff Communications</w:t>
            </w:r>
            <w:r>
              <w:rPr>
                <w:noProof/>
                <w:webHidden/>
              </w:rPr>
              <w:tab/>
            </w:r>
            <w:r>
              <w:rPr>
                <w:noProof/>
                <w:webHidden/>
              </w:rPr>
              <w:fldChar w:fldCharType="begin"/>
            </w:r>
            <w:r>
              <w:rPr>
                <w:noProof/>
                <w:webHidden/>
              </w:rPr>
              <w:instrText xml:space="preserve"> PAGEREF _Toc208394911 \h </w:instrText>
            </w:r>
            <w:r>
              <w:rPr>
                <w:noProof/>
                <w:webHidden/>
              </w:rPr>
            </w:r>
            <w:r>
              <w:rPr>
                <w:noProof/>
                <w:webHidden/>
              </w:rPr>
              <w:fldChar w:fldCharType="separate"/>
            </w:r>
            <w:r>
              <w:rPr>
                <w:noProof/>
                <w:webHidden/>
              </w:rPr>
              <w:t>10</w:t>
            </w:r>
            <w:r>
              <w:rPr>
                <w:noProof/>
                <w:webHidden/>
              </w:rPr>
              <w:fldChar w:fldCharType="end"/>
            </w:r>
          </w:hyperlink>
        </w:p>
        <w:p w14:paraId="5C03BD7B" w14:textId="2C425FF9" w:rsidR="0025374D" w:rsidRDefault="0025374D">
          <w:pPr>
            <w:pStyle w:val="TOC3"/>
            <w:tabs>
              <w:tab w:val="right" w:leader="dot" w:pos="10214"/>
            </w:tabs>
            <w:rPr>
              <w:rFonts w:eastAsiaTheme="minorEastAsia" w:cstheme="minorBidi"/>
              <w:noProof/>
              <w:sz w:val="22"/>
              <w:szCs w:val="22"/>
            </w:rPr>
          </w:pPr>
          <w:hyperlink w:anchor="_Toc208394912" w:history="1">
            <w:r w:rsidRPr="005D4B0F">
              <w:rPr>
                <w:rStyle w:val="Hyperlink"/>
                <w:noProof/>
              </w:rPr>
              <w:t>Client Communications</w:t>
            </w:r>
            <w:r>
              <w:rPr>
                <w:noProof/>
                <w:webHidden/>
              </w:rPr>
              <w:tab/>
            </w:r>
            <w:r>
              <w:rPr>
                <w:noProof/>
                <w:webHidden/>
              </w:rPr>
              <w:fldChar w:fldCharType="begin"/>
            </w:r>
            <w:r>
              <w:rPr>
                <w:noProof/>
                <w:webHidden/>
              </w:rPr>
              <w:instrText xml:space="preserve"> PAGEREF _Toc208394912 \h </w:instrText>
            </w:r>
            <w:r>
              <w:rPr>
                <w:noProof/>
                <w:webHidden/>
              </w:rPr>
            </w:r>
            <w:r>
              <w:rPr>
                <w:noProof/>
                <w:webHidden/>
              </w:rPr>
              <w:fldChar w:fldCharType="separate"/>
            </w:r>
            <w:r>
              <w:rPr>
                <w:noProof/>
                <w:webHidden/>
              </w:rPr>
              <w:t>10</w:t>
            </w:r>
            <w:r>
              <w:rPr>
                <w:noProof/>
                <w:webHidden/>
              </w:rPr>
              <w:fldChar w:fldCharType="end"/>
            </w:r>
          </w:hyperlink>
        </w:p>
        <w:p w14:paraId="1688ECBB" w14:textId="34FBF351" w:rsidR="0025374D" w:rsidRDefault="0025374D">
          <w:pPr>
            <w:pStyle w:val="TOC3"/>
            <w:tabs>
              <w:tab w:val="right" w:leader="dot" w:pos="10214"/>
            </w:tabs>
            <w:rPr>
              <w:rFonts w:eastAsiaTheme="minorEastAsia" w:cstheme="minorBidi"/>
              <w:noProof/>
              <w:sz w:val="22"/>
              <w:szCs w:val="22"/>
            </w:rPr>
          </w:pPr>
          <w:hyperlink w:anchor="_Toc208394913" w:history="1">
            <w:r w:rsidRPr="005D4B0F">
              <w:rPr>
                <w:rStyle w:val="Hyperlink"/>
                <w:noProof/>
              </w:rPr>
              <w:t>External Communications</w:t>
            </w:r>
            <w:r>
              <w:rPr>
                <w:noProof/>
                <w:webHidden/>
              </w:rPr>
              <w:tab/>
            </w:r>
            <w:r>
              <w:rPr>
                <w:noProof/>
                <w:webHidden/>
              </w:rPr>
              <w:fldChar w:fldCharType="begin"/>
            </w:r>
            <w:r>
              <w:rPr>
                <w:noProof/>
                <w:webHidden/>
              </w:rPr>
              <w:instrText xml:space="preserve"> PAGEREF _Toc208394913 \h </w:instrText>
            </w:r>
            <w:r>
              <w:rPr>
                <w:noProof/>
                <w:webHidden/>
              </w:rPr>
            </w:r>
            <w:r>
              <w:rPr>
                <w:noProof/>
                <w:webHidden/>
              </w:rPr>
              <w:fldChar w:fldCharType="separate"/>
            </w:r>
            <w:r>
              <w:rPr>
                <w:noProof/>
                <w:webHidden/>
              </w:rPr>
              <w:t>11</w:t>
            </w:r>
            <w:r>
              <w:rPr>
                <w:noProof/>
                <w:webHidden/>
              </w:rPr>
              <w:fldChar w:fldCharType="end"/>
            </w:r>
          </w:hyperlink>
        </w:p>
        <w:p w14:paraId="1DEE7BA1" w14:textId="6488202D" w:rsidR="0025374D" w:rsidRDefault="0025374D">
          <w:pPr>
            <w:pStyle w:val="TOC3"/>
            <w:tabs>
              <w:tab w:val="right" w:leader="dot" w:pos="10214"/>
            </w:tabs>
            <w:rPr>
              <w:rFonts w:eastAsiaTheme="minorEastAsia" w:cstheme="minorBidi"/>
              <w:noProof/>
              <w:sz w:val="22"/>
              <w:szCs w:val="22"/>
            </w:rPr>
          </w:pPr>
          <w:hyperlink w:anchor="_Toc208394914" w:history="1">
            <w:r w:rsidRPr="005D4B0F">
              <w:rPr>
                <w:rStyle w:val="Hyperlink"/>
                <w:noProof/>
              </w:rPr>
              <w:t>Public Information</w:t>
            </w:r>
            <w:r>
              <w:rPr>
                <w:noProof/>
                <w:webHidden/>
              </w:rPr>
              <w:tab/>
            </w:r>
            <w:r>
              <w:rPr>
                <w:noProof/>
                <w:webHidden/>
              </w:rPr>
              <w:fldChar w:fldCharType="begin"/>
            </w:r>
            <w:r>
              <w:rPr>
                <w:noProof/>
                <w:webHidden/>
              </w:rPr>
              <w:instrText xml:space="preserve"> PAGEREF _Toc208394914 \h </w:instrText>
            </w:r>
            <w:r>
              <w:rPr>
                <w:noProof/>
                <w:webHidden/>
              </w:rPr>
            </w:r>
            <w:r>
              <w:rPr>
                <w:noProof/>
                <w:webHidden/>
              </w:rPr>
              <w:fldChar w:fldCharType="separate"/>
            </w:r>
            <w:r>
              <w:rPr>
                <w:noProof/>
                <w:webHidden/>
              </w:rPr>
              <w:t>11</w:t>
            </w:r>
            <w:r>
              <w:rPr>
                <w:noProof/>
                <w:webHidden/>
              </w:rPr>
              <w:fldChar w:fldCharType="end"/>
            </w:r>
          </w:hyperlink>
        </w:p>
        <w:p w14:paraId="6109A415" w14:textId="361F25E1" w:rsidR="0025374D" w:rsidRDefault="0025374D">
          <w:pPr>
            <w:pStyle w:val="TOC3"/>
            <w:tabs>
              <w:tab w:val="right" w:leader="dot" w:pos="10214"/>
            </w:tabs>
            <w:rPr>
              <w:rFonts w:eastAsiaTheme="minorEastAsia" w:cstheme="minorBidi"/>
              <w:noProof/>
              <w:sz w:val="22"/>
              <w:szCs w:val="22"/>
            </w:rPr>
          </w:pPr>
          <w:hyperlink w:anchor="_Toc208394915" w:history="1">
            <w:r w:rsidRPr="005D4B0F">
              <w:rPr>
                <w:rStyle w:val="Hyperlink"/>
                <w:noProof/>
              </w:rPr>
              <w:t>Communications Testing</w:t>
            </w:r>
            <w:r>
              <w:rPr>
                <w:noProof/>
                <w:webHidden/>
              </w:rPr>
              <w:tab/>
            </w:r>
            <w:r>
              <w:rPr>
                <w:noProof/>
                <w:webHidden/>
              </w:rPr>
              <w:fldChar w:fldCharType="begin"/>
            </w:r>
            <w:r>
              <w:rPr>
                <w:noProof/>
                <w:webHidden/>
              </w:rPr>
              <w:instrText xml:space="preserve"> PAGEREF _Toc208394915 \h </w:instrText>
            </w:r>
            <w:r>
              <w:rPr>
                <w:noProof/>
                <w:webHidden/>
              </w:rPr>
            </w:r>
            <w:r>
              <w:rPr>
                <w:noProof/>
                <w:webHidden/>
              </w:rPr>
              <w:fldChar w:fldCharType="separate"/>
            </w:r>
            <w:r>
              <w:rPr>
                <w:noProof/>
                <w:webHidden/>
              </w:rPr>
              <w:t>11</w:t>
            </w:r>
            <w:r>
              <w:rPr>
                <w:noProof/>
                <w:webHidden/>
              </w:rPr>
              <w:fldChar w:fldCharType="end"/>
            </w:r>
          </w:hyperlink>
        </w:p>
        <w:p w14:paraId="49E8963D" w14:textId="1320B0C2" w:rsidR="0025374D" w:rsidRDefault="0025374D">
          <w:pPr>
            <w:pStyle w:val="TOC2"/>
            <w:rPr>
              <w:rFonts w:eastAsiaTheme="minorEastAsia" w:cstheme="minorBidi"/>
              <w:i w:val="0"/>
              <w:iCs w:val="0"/>
              <w:noProof/>
              <w:sz w:val="22"/>
              <w:szCs w:val="22"/>
            </w:rPr>
          </w:pPr>
          <w:hyperlink w:anchor="_Toc208394916" w:history="1">
            <w:r w:rsidRPr="005D4B0F">
              <w:rPr>
                <w:rStyle w:val="Hyperlink"/>
                <w:noProof/>
              </w:rPr>
              <w:t>Related Documents</w:t>
            </w:r>
            <w:r>
              <w:rPr>
                <w:noProof/>
                <w:webHidden/>
              </w:rPr>
              <w:tab/>
            </w:r>
            <w:r>
              <w:rPr>
                <w:noProof/>
                <w:webHidden/>
              </w:rPr>
              <w:fldChar w:fldCharType="begin"/>
            </w:r>
            <w:r>
              <w:rPr>
                <w:noProof/>
                <w:webHidden/>
              </w:rPr>
              <w:instrText xml:space="preserve"> PAGEREF _Toc208394916 \h </w:instrText>
            </w:r>
            <w:r>
              <w:rPr>
                <w:noProof/>
                <w:webHidden/>
              </w:rPr>
            </w:r>
            <w:r>
              <w:rPr>
                <w:noProof/>
                <w:webHidden/>
              </w:rPr>
              <w:fldChar w:fldCharType="separate"/>
            </w:r>
            <w:r>
              <w:rPr>
                <w:noProof/>
                <w:webHidden/>
              </w:rPr>
              <w:t>11</w:t>
            </w:r>
            <w:r>
              <w:rPr>
                <w:noProof/>
                <w:webHidden/>
              </w:rPr>
              <w:fldChar w:fldCharType="end"/>
            </w:r>
          </w:hyperlink>
        </w:p>
        <w:p w14:paraId="7AD88F7A" w14:textId="2F2CD68A" w:rsidR="0025374D" w:rsidRDefault="0025374D">
          <w:pPr>
            <w:pStyle w:val="TOC1"/>
            <w:rPr>
              <w:rFonts w:eastAsiaTheme="minorEastAsia" w:cstheme="minorBidi"/>
              <w:b w:val="0"/>
              <w:bCs w:val="0"/>
              <w:noProof/>
              <w:sz w:val="22"/>
              <w:szCs w:val="22"/>
            </w:rPr>
          </w:pPr>
          <w:hyperlink w:anchor="_Toc208394917" w:history="1">
            <w:r w:rsidRPr="005D4B0F">
              <w:rPr>
                <w:rStyle w:val="Hyperlink"/>
                <w:noProof/>
              </w:rPr>
              <w:t>Appendix F | Important Contact Information</w:t>
            </w:r>
            <w:r>
              <w:rPr>
                <w:noProof/>
                <w:webHidden/>
              </w:rPr>
              <w:tab/>
            </w:r>
            <w:r>
              <w:rPr>
                <w:noProof/>
                <w:webHidden/>
              </w:rPr>
              <w:fldChar w:fldCharType="begin"/>
            </w:r>
            <w:r>
              <w:rPr>
                <w:noProof/>
                <w:webHidden/>
              </w:rPr>
              <w:instrText xml:space="preserve"> PAGEREF _Toc208394917 \h </w:instrText>
            </w:r>
            <w:r>
              <w:rPr>
                <w:noProof/>
                <w:webHidden/>
              </w:rPr>
            </w:r>
            <w:r>
              <w:rPr>
                <w:noProof/>
                <w:webHidden/>
              </w:rPr>
              <w:fldChar w:fldCharType="separate"/>
            </w:r>
            <w:r>
              <w:rPr>
                <w:noProof/>
                <w:webHidden/>
              </w:rPr>
              <w:t>11</w:t>
            </w:r>
            <w:r>
              <w:rPr>
                <w:noProof/>
                <w:webHidden/>
              </w:rPr>
              <w:fldChar w:fldCharType="end"/>
            </w:r>
          </w:hyperlink>
        </w:p>
        <w:p w14:paraId="61053C0C" w14:textId="3494854F" w:rsidR="0025374D" w:rsidRDefault="0025374D">
          <w:pPr>
            <w:pStyle w:val="TOC2"/>
            <w:rPr>
              <w:rFonts w:eastAsiaTheme="minorEastAsia" w:cstheme="minorBidi"/>
              <w:i w:val="0"/>
              <w:iCs w:val="0"/>
              <w:noProof/>
              <w:sz w:val="22"/>
              <w:szCs w:val="22"/>
            </w:rPr>
          </w:pPr>
          <w:hyperlink w:anchor="_Toc208394918" w:history="1">
            <w:r w:rsidRPr="005D4B0F">
              <w:rPr>
                <w:rStyle w:val="Hyperlink"/>
                <w:noProof/>
              </w:rPr>
              <w:t>EHR Vendor</w:t>
            </w:r>
            <w:r>
              <w:rPr>
                <w:noProof/>
                <w:webHidden/>
              </w:rPr>
              <w:tab/>
            </w:r>
            <w:r>
              <w:rPr>
                <w:noProof/>
                <w:webHidden/>
              </w:rPr>
              <w:fldChar w:fldCharType="begin"/>
            </w:r>
            <w:r>
              <w:rPr>
                <w:noProof/>
                <w:webHidden/>
              </w:rPr>
              <w:instrText xml:space="preserve"> PAGEREF _Toc208394918 \h </w:instrText>
            </w:r>
            <w:r>
              <w:rPr>
                <w:noProof/>
                <w:webHidden/>
              </w:rPr>
            </w:r>
            <w:r>
              <w:rPr>
                <w:noProof/>
                <w:webHidden/>
              </w:rPr>
              <w:fldChar w:fldCharType="separate"/>
            </w:r>
            <w:r>
              <w:rPr>
                <w:noProof/>
                <w:webHidden/>
              </w:rPr>
              <w:t>11</w:t>
            </w:r>
            <w:r>
              <w:rPr>
                <w:noProof/>
                <w:webHidden/>
              </w:rPr>
              <w:fldChar w:fldCharType="end"/>
            </w:r>
          </w:hyperlink>
        </w:p>
        <w:p w14:paraId="20DD7499" w14:textId="10CD6F9B" w:rsidR="0025374D" w:rsidRDefault="0025374D">
          <w:pPr>
            <w:pStyle w:val="TOC2"/>
            <w:rPr>
              <w:rFonts w:eastAsiaTheme="minorEastAsia" w:cstheme="minorBidi"/>
              <w:i w:val="0"/>
              <w:iCs w:val="0"/>
              <w:noProof/>
              <w:sz w:val="22"/>
              <w:szCs w:val="22"/>
            </w:rPr>
          </w:pPr>
          <w:hyperlink w:anchor="_Toc208394919" w:history="1">
            <w:r w:rsidRPr="005D4B0F">
              <w:rPr>
                <w:rStyle w:val="Hyperlink"/>
                <w:noProof/>
              </w:rPr>
              <w:t>External IT Support</w:t>
            </w:r>
            <w:r>
              <w:rPr>
                <w:noProof/>
                <w:webHidden/>
              </w:rPr>
              <w:tab/>
            </w:r>
            <w:r>
              <w:rPr>
                <w:noProof/>
                <w:webHidden/>
              </w:rPr>
              <w:fldChar w:fldCharType="begin"/>
            </w:r>
            <w:r>
              <w:rPr>
                <w:noProof/>
                <w:webHidden/>
              </w:rPr>
              <w:instrText xml:space="preserve"> PAGEREF _Toc208394919 \h </w:instrText>
            </w:r>
            <w:r>
              <w:rPr>
                <w:noProof/>
                <w:webHidden/>
              </w:rPr>
            </w:r>
            <w:r>
              <w:rPr>
                <w:noProof/>
                <w:webHidden/>
              </w:rPr>
              <w:fldChar w:fldCharType="separate"/>
            </w:r>
            <w:r>
              <w:rPr>
                <w:noProof/>
                <w:webHidden/>
              </w:rPr>
              <w:t>12</w:t>
            </w:r>
            <w:r>
              <w:rPr>
                <w:noProof/>
                <w:webHidden/>
              </w:rPr>
              <w:fldChar w:fldCharType="end"/>
            </w:r>
          </w:hyperlink>
        </w:p>
        <w:p w14:paraId="6ACEDC0F" w14:textId="38E1C948" w:rsidR="0025374D" w:rsidRDefault="0025374D">
          <w:pPr>
            <w:pStyle w:val="TOC2"/>
            <w:rPr>
              <w:rFonts w:eastAsiaTheme="minorEastAsia" w:cstheme="minorBidi"/>
              <w:i w:val="0"/>
              <w:iCs w:val="0"/>
              <w:noProof/>
              <w:sz w:val="22"/>
              <w:szCs w:val="22"/>
            </w:rPr>
          </w:pPr>
          <w:hyperlink w:anchor="_Toc208394920" w:history="1">
            <w:r w:rsidRPr="005D4B0F">
              <w:rPr>
                <w:rStyle w:val="Hyperlink"/>
                <w:noProof/>
              </w:rPr>
              <w:t>Insurance</w:t>
            </w:r>
            <w:r>
              <w:rPr>
                <w:noProof/>
                <w:webHidden/>
              </w:rPr>
              <w:tab/>
            </w:r>
            <w:r>
              <w:rPr>
                <w:noProof/>
                <w:webHidden/>
              </w:rPr>
              <w:fldChar w:fldCharType="begin"/>
            </w:r>
            <w:r>
              <w:rPr>
                <w:noProof/>
                <w:webHidden/>
              </w:rPr>
              <w:instrText xml:space="preserve"> PAGEREF _Toc208394920 \h </w:instrText>
            </w:r>
            <w:r>
              <w:rPr>
                <w:noProof/>
                <w:webHidden/>
              </w:rPr>
            </w:r>
            <w:r>
              <w:rPr>
                <w:noProof/>
                <w:webHidden/>
              </w:rPr>
              <w:fldChar w:fldCharType="separate"/>
            </w:r>
            <w:r>
              <w:rPr>
                <w:noProof/>
                <w:webHidden/>
              </w:rPr>
              <w:t>12</w:t>
            </w:r>
            <w:r>
              <w:rPr>
                <w:noProof/>
                <w:webHidden/>
              </w:rPr>
              <w:fldChar w:fldCharType="end"/>
            </w:r>
          </w:hyperlink>
        </w:p>
        <w:p w14:paraId="1CDD1A6C" w14:textId="51E32D66" w:rsidR="0025374D" w:rsidRDefault="0025374D">
          <w:pPr>
            <w:pStyle w:val="TOC2"/>
            <w:rPr>
              <w:rFonts w:eastAsiaTheme="minorEastAsia" w:cstheme="minorBidi"/>
              <w:i w:val="0"/>
              <w:iCs w:val="0"/>
              <w:noProof/>
              <w:sz w:val="22"/>
              <w:szCs w:val="22"/>
            </w:rPr>
          </w:pPr>
          <w:hyperlink w:anchor="_Toc208394921" w:history="1">
            <w:r w:rsidRPr="005D4B0F">
              <w:rPr>
                <w:rStyle w:val="Hyperlink"/>
                <w:noProof/>
              </w:rPr>
              <w:t>Outside Agency/Vendor</w:t>
            </w:r>
            <w:r>
              <w:rPr>
                <w:noProof/>
                <w:webHidden/>
              </w:rPr>
              <w:tab/>
            </w:r>
            <w:r>
              <w:rPr>
                <w:noProof/>
                <w:webHidden/>
              </w:rPr>
              <w:fldChar w:fldCharType="begin"/>
            </w:r>
            <w:r>
              <w:rPr>
                <w:noProof/>
                <w:webHidden/>
              </w:rPr>
              <w:instrText xml:space="preserve"> PAGEREF _Toc208394921 \h </w:instrText>
            </w:r>
            <w:r>
              <w:rPr>
                <w:noProof/>
                <w:webHidden/>
              </w:rPr>
            </w:r>
            <w:r>
              <w:rPr>
                <w:noProof/>
                <w:webHidden/>
              </w:rPr>
              <w:fldChar w:fldCharType="separate"/>
            </w:r>
            <w:r>
              <w:rPr>
                <w:noProof/>
                <w:webHidden/>
              </w:rPr>
              <w:t>12</w:t>
            </w:r>
            <w:r>
              <w:rPr>
                <w:noProof/>
                <w:webHidden/>
              </w:rPr>
              <w:fldChar w:fldCharType="end"/>
            </w:r>
          </w:hyperlink>
        </w:p>
        <w:p w14:paraId="694B5528" w14:textId="77542738" w:rsidR="0025374D" w:rsidRDefault="0025374D">
          <w:pPr>
            <w:pStyle w:val="TOC1"/>
            <w:rPr>
              <w:rFonts w:eastAsiaTheme="minorEastAsia" w:cstheme="minorBidi"/>
              <w:b w:val="0"/>
              <w:bCs w:val="0"/>
              <w:noProof/>
              <w:sz w:val="22"/>
              <w:szCs w:val="22"/>
            </w:rPr>
          </w:pPr>
          <w:hyperlink w:anchor="_Toc208394922" w:history="1">
            <w:r w:rsidRPr="005D4B0F">
              <w:rPr>
                <w:rStyle w:val="Hyperlink"/>
                <w:noProof/>
              </w:rPr>
              <w:t>Appendix G | Essential Equipment List</w:t>
            </w:r>
            <w:r>
              <w:rPr>
                <w:noProof/>
                <w:webHidden/>
              </w:rPr>
              <w:tab/>
            </w:r>
            <w:r>
              <w:rPr>
                <w:noProof/>
                <w:webHidden/>
              </w:rPr>
              <w:fldChar w:fldCharType="begin"/>
            </w:r>
            <w:r>
              <w:rPr>
                <w:noProof/>
                <w:webHidden/>
              </w:rPr>
              <w:instrText xml:space="preserve"> PAGEREF _Toc208394922 \h </w:instrText>
            </w:r>
            <w:r>
              <w:rPr>
                <w:noProof/>
                <w:webHidden/>
              </w:rPr>
            </w:r>
            <w:r>
              <w:rPr>
                <w:noProof/>
                <w:webHidden/>
              </w:rPr>
              <w:fldChar w:fldCharType="separate"/>
            </w:r>
            <w:r>
              <w:rPr>
                <w:noProof/>
                <w:webHidden/>
              </w:rPr>
              <w:t>13</w:t>
            </w:r>
            <w:r>
              <w:rPr>
                <w:noProof/>
                <w:webHidden/>
              </w:rPr>
              <w:fldChar w:fldCharType="end"/>
            </w:r>
          </w:hyperlink>
        </w:p>
        <w:p w14:paraId="0A0EDB04" w14:textId="37207CA7" w:rsidR="0025374D" w:rsidRDefault="0025374D">
          <w:pPr>
            <w:pStyle w:val="TOC1"/>
            <w:rPr>
              <w:rFonts w:eastAsiaTheme="minorEastAsia" w:cstheme="minorBidi"/>
              <w:b w:val="0"/>
              <w:bCs w:val="0"/>
              <w:noProof/>
              <w:sz w:val="22"/>
              <w:szCs w:val="22"/>
            </w:rPr>
          </w:pPr>
          <w:hyperlink w:anchor="_Toc208394923" w:history="1">
            <w:r w:rsidRPr="005D4B0F">
              <w:rPr>
                <w:rStyle w:val="Hyperlink"/>
                <w:noProof/>
              </w:rPr>
              <w:t>Appendix H | EHR Downtime Recovery Plan</w:t>
            </w:r>
            <w:r>
              <w:rPr>
                <w:noProof/>
                <w:webHidden/>
              </w:rPr>
              <w:tab/>
            </w:r>
            <w:r>
              <w:rPr>
                <w:noProof/>
                <w:webHidden/>
              </w:rPr>
              <w:fldChar w:fldCharType="begin"/>
            </w:r>
            <w:r>
              <w:rPr>
                <w:noProof/>
                <w:webHidden/>
              </w:rPr>
              <w:instrText xml:space="preserve"> PAGEREF _Toc208394923 \h </w:instrText>
            </w:r>
            <w:r>
              <w:rPr>
                <w:noProof/>
                <w:webHidden/>
              </w:rPr>
            </w:r>
            <w:r>
              <w:rPr>
                <w:noProof/>
                <w:webHidden/>
              </w:rPr>
              <w:fldChar w:fldCharType="separate"/>
            </w:r>
            <w:r>
              <w:rPr>
                <w:noProof/>
                <w:webHidden/>
              </w:rPr>
              <w:t>13</w:t>
            </w:r>
            <w:r>
              <w:rPr>
                <w:noProof/>
                <w:webHidden/>
              </w:rPr>
              <w:fldChar w:fldCharType="end"/>
            </w:r>
          </w:hyperlink>
        </w:p>
        <w:p w14:paraId="76F4E91D" w14:textId="01385114" w:rsidR="0025374D" w:rsidRDefault="0025374D">
          <w:pPr>
            <w:pStyle w:val="TOC2"/>
            <w:rPr>
              <w:rFonts w:eastAsiaTheme="minorEastAsia" w:cstheme="minorBidi"/>
              <w:i w:val="0"/>
              <w:iCs w:val="0"/>
              <w:noProof/>
              <w:sz w:val="22"/>
              <w:szCs w:val="22"/>
            </w:rPr>
          </w:pPr>
          <w:hyperlink w:anchor="_Toc208394924" w:history="1">
            <w:r w:rsidRPr="005D4B0F">
              <w:rPr>
                <w:rStyle w:val="Hyperlink"/>
                <w:noProof/>
              </w:rPr>
              <w:t>Procedures</w:t>
            </w:r>
            <w:r>
              <w:rPr>
                <w:noProof/>
                <w:webHidden/>
              </w:rPr>
              <w:tab/>
            </w:r>
            <w:r>
              <w:rPr>
                <w:noProof/>
                <w:webHidden/>
              </w:rPr>
              <w:fldChar w:fldCharType="begin"/>
            </w:r>
            <w:r>
              <w:rPr>
                <w:noProof/>
                <w:webHidden/>
              </w:rPr>
              <w:instrText xml:space="preserve"> PAGEREF _Toc208394924 \h </w:instrText>
            </w:r>
            <w:r>
              <w:rPr>
                <w:noProof/>
                <w:webHidden/>
              </w:rPr>
            </w:r>
            <w:r>
              <w:rPr>
                <w:noProof/>
                <w:webHidden/>
              </w:rPr>
              <w:fldChar w:fldCharType="separate"/>
            </w:r>
            <w:r>
              <w:rPr>
                <w:noProof/>
                <w:webHidden/>
              </w:rPr>
              <w:t>13</w:t>
            </w:r>
            <w:r>
              <w:rPr>
                <w:noProof/>
                <w:webHidden/>
              </w:rPr>
              <w:fldChar w:fldCharType="end"/>
            </w:r>
          </w:hyperlink>
        </w:p>
        <w:p w14:paraId="2C9FF45F" w14:textId="384850D3" w:rsidR="0025374D" w:rsidRDefault="0025374D">
          <w:pPr>
            <w:pStyle w:val="TOC1"/>
            <w:rPr>
              <w:rFonts w:eastAsiaTheme="minorEastAsia" w:cstheme="minorBidi"/>
              <w:b w:val="0"/>
              <w:bCs w:val="0"/>
              <w:noProof/>
              <w:sz w:val="22"/>
              <w:szCs w:val="22"/>
            </w:rPr>
          </w:pPr>
          <w:hyperlink w:anchor="_Toc208394925" w:history="1">
            <w:r w:rsidRPr="005D4B0F">
              <w:rPr>
                <w:rStyle w:val="Hyperlink"/>
                <w:noProof/>
              </w:rPr>
              <w:t>Appendix I | Emergency Office Closure Recovery Plan</w:t>
            </w:r>
            <w:r>
              <w:rPr>
                <w:noProof/>
                <w:webHidden/>
              </w:rPr>
              <w:tab/>
            </w:r>
            <w:r>
              <w:rPr>
                <w:noProof/>
                <w:webHidden/>
              </w:rPr>
              <w:fldChar w:fldCharType="begin"/>
            </w:r>
            <w:r>
              <w:rPr>
                <w:noProof/>
                <w:webHidden/>
              </w:rPr>
              <w:instrText xml:space="preserve"> PAGEREF _Toc208394925 \h </w:instrText>
            </w:r>
            <w:r>
              <w:rPr>
                <w:noProof/>
                <w:webHidden/>
              </w:rPr>
            </w:r>
            <w:r>
              <w:rPr>
                <w:noProof/>
                <w:webHidden/>
              </w:rPr>
              <w:fldChar w:fldCharType="separate"/>
            </w:r>
            <w:r>
              <w:rPr>
                <w:noProof/>
                <w:webHidden/>
              </w:rPr>
              <w:t>14</w:t>
            </w:r>
            <w:r>
              <w:rPr>
                <w:noProof/>
                <w:webHidden/>
              </w:rPr>
              <w:fldChar w:fldCharType="end"/>
            </w:r>
          </w:hyperlink>
        </w:p>
        <w:p w14:paraId="0F6EBDA7" w14:textId="411739BC" w:rsidR="0025374D" w:rsidRDefault="0025374D">
          <w:pPr>
            <w:pStyle w:val="TOC2"/>
            <w:rPr>
              <w:rFonts w:eastAsiaTheme="minorEastAsia" w:cstheme="minorBidi"/>
              <w:i w:val="0"/>
              <w:iCs w:val="0"/>
              <w:noProof/>
              <w:sz w:val="22"/>
              <w:szCs w:val="22"/>
            </w:rPr>
          </w:pPr>
          <w:hyperlink w:anchor="_Toc208394926" w:history="1">
            <w:r w:rsidRPr="005D4B0F">
              <w:rPr>
                <w:rStyle w:val="Hyperlink"/>
                <w:noProof/>
              </w:rPr>
              <w:t>Procedures</w:t>
            </w:r>
            <w:r>
              <w:rPr>
                <w:noProof/>
                <w:webHidden/>
              </w:rPr>
              <w:tab/>
            </w:r>
            <w:r>
              <w:rPr>
                <w:noProof/>
                <w:webHidden/>
              </w:rPr>
              <w:fldChar w:fldCharType="begin"/>
            </w:r>
            <w:r>
              <w:rPr>
                <w:noProof/>
                <w:webHidden/>
              </w:rPr>
              <w:instrText xml:space="preserve"> PAGEREF _Toc208394926 \h </w:instrText>
            </w:r>
            <w:r>
              <w:rPr>
                <w:noProof/>
                <w:webHidden/>
              </w:rPr>
            </w:r>
            <w:r>
              <w:rPr>
                <w:noProof/>
                <w:webHidden/>
              </w:rPr>
              <w:fldChar w:fldCharType="separate"/>
            </w:r>
            <w:r>
              <w:rPr>
                <w:noProof/>
                <w:webHidden/>
              </w:rPr>
              <w:t>14</w:t>
            </w:r>
            <w:r>
              <w:rPr>
                <w:noProof/>
                <w:webHidden/>
              </w:rPr>
              <w:fldChar w:fldCharType="end"/>
            </w:r>
          </w:hyperlink>
        </w:p>
        <w:p w14:paraId="266E5AAE" w14:textId="2E3A8405" w:rsidR="0025374D" w:rsidRDefault="0025374D">
          <w:pPr>
            <w:pStyle w:val="TOC1"/>
            <w:rPr>
              <w:rFonts w:eastAsiaTheme="minorEastAsia" w:cstheme="minorBidi"/>
              <w:b w:val="0"/>
              <w:bCs w:val="0"/>
              <w:noProof/>
              <w:sz w:val="22"/>
              <w:szCs w:val="22"/>
            </w:rPr>
          </w:pPr>
          <w:hyperlink w:anchor="_Toc208394927" w:history="1">
            <w:r w:rsidRPr="005D4B0F">
              <w:rPr>
                <w:rStyle w:val="Hyperlink"/>
                <w:noProof/>
              </w:rPr>
              <w:t>Appendix J | Power Outage Recovery Plan</w:t>
            </w:r>
            <w:r>
              <w:rPr>
                <w:noProof/>
                <w:webHidden/>
              </w:rPr>
              <w:tab/>
            </w:r>
            <w:r>
              <w:rPr>
                <w:noProof/>
                <w:webHidden/>
              </w:rPr>
              <w:fldChar w:fldCharType="begin"/>
            </w:r>
            <w:r>
              <w:rPr>
                <w:noProof/>
                <w:webHidden/>
              </w:rPr>
              <w:instrText xml:space="preserve"> PAGEREF _Toc208394927 \h </w:instrText>
            </w:r>
            <w:r>
              <w:rPr>
                <w:noProof/>
                <w:webHidden/>
              </w:rPr>
            </w:r>
            <w:r>
              <w:rPr>
                <w:noProof/>
                <w:webHidden/>
              </w:rPr>
              <w:fldChar w:fldCharType="separate"/>
            </w:r>
            <w:r>
              <w:rPr>
                <w:noProof/>
                <w:webHidden/>
              </w:rPr>
              <w:t>15</w:t>
            </w:r>
            <w:r>
              <w:rPr>
                <w:noProof/>
                <w:webHidden/>
              </w:rPr>
              <w:fldChar w:fldCharType="end"/>
            </w:r>
          </w:hyperlink>
        </w:p>
        <w:p w14:paraId="729982B9" w14:textId="4AACA597" w:rsidR="0025374D" w:rsidRDefault="0025374D">
          <w:pPr>
            <w:pStyle w:val="TOC2"/>
            <w:rPr>
              <w:rFonts w:eastAsiaTheme="minorEastAsia" w:cstheme="minorBidi"/>
              <w:i w:val="0"/>
              <w:iCs w:val="0"/>
              <w:noProof/>
              <w:sz w:val="22"/>
              <w:szCs w:val="22"/>
            </w:rPr>
          </w:pPr>
          <w:hyperlink w:anchor="_Toc208394928" w:history="1">
            <w:r w:rsidRPr="005D4B0F">
              <w:rPr>
                <w:rStyle w:val="Hyperlink"/>
                <w:noProof/>
              </w:rPr>
              <w:t>Procedures</w:t>
            </w:r>
            <w:r>
              <w:rPr>
                <w:noProof/>
                <w:webHidden/>
              </w:rPr>
              <w:tab/>
            </w:r>
            <w:r>
              <w:rPr>
                <w:noProof/>
                <w:webHidden/>
              </w:rPr>
              <w:fldChar w:fldCharType="begin"/>
            </w:r>
            <w:r>
              <w:rPr>
                <w:noProof/>
                <w:webHidden/>
              </w:rPr>
              <w:instrText xml:space="preserve"> PAGEREF _Toc208394928 \h </w:instrText>
            </w:r>
            <w:r>
              <w:rPr>
                <w:noProof/>
                <w:webHidden/>
              </w:rPr>
            </w:r>
            <w:r>
              <w:rPr>
                <w:noProof/>
                <w:webHidden/>
              </w:rPr>
              <w:fldChar w:fldCharType="separate"/>
            </w:r>
            <w:r>
              <w:rPr>
                <w:noProof/>
                <w:webHidden/>
              </w:rPr>
              <w:t>15</w:t>
            </w:r>
            <w:r>
              <w:rPr>
                <w:noProof/>
                <w:webHidden/>
              </w:rPr>
              <w:fldChar w:fldCharType="end"/>
            </w:r>
          </w:hyperlink>
        </w:p>
        <w:p w14:paraId="0638F849" w14:textId="2E8109A9" w:rsidR="0025374D" w:rsidRDefault="0025374D">
          <w:pPr>
            <w:pStyle w:val="TOC1"/>
            <w:rPr>
              <w:rFonts w:eastAsiaTheme="minorEastAsia" w:cstheme="minorBidi"/>
              <w:b w:val="0"/>
              <w:bCs w:val="0"/>
              <w:noProof/>
              <w:sz w:val="22"/>
              <w:szCs w:val="22"/>
            </w:rPr>
          </w:pPr>
          <w:hyperlink w:anchor="_Toc208394929" w:history="1">
            <w:r w:rsidRPr="005D4B0F">
              <w:rPr>
                <w:rStyle w:val="Hyperlink"/>
                <w:noProof/>
              </w:rPr>
              <w:t>Appendix K | Shelter-in-Place Recovery Plan</w:t>
            </w:r>
            <w:r>
              <w:rPr>
                <w:noProof/>
                <w:webHidden/>
              </w:rPr>
              <w:tab/>
            </w:r>
            <w:r>
              <w:rPr>
                <w:noProof/>
                <w:webHidden/>
              </w:rPr>
              <w:fldChar w:fldCharType="begin"/>
            </w:r>
            <w:r>
              <w:rPr>
                <w:noProof/>
                <w:webHidden/>
              </w:rPr>
              <w:instrText xml:space="preserve"> PAGEREF _Toc208394929 \h </w:instrText>
            </w:r>
            <w:r>
              <w:rPr>
                <w:noProof/>
                <w:webHidden/>
              </w:rPr>
            </w:r>
            <w:r>
              <w:rPr>
                <w:noProof/>
                <w:webHidden/>
              </w:rPr>
              <w:fldChar w:fldCharType="separate"/>
            </w:r>
            <w:r>
              <w:rPr>
                <w:noProof/>
                <w:webHidden/>
              </w:rPr>
              <w:t>16</w:t>
            </w:r>
            <w:r>
              <w:rPr>
                <w:noProof/>
                <w:webHidden/>
              </w:rPr>
              <w:fldChar w:fldCharType="end"/>
            </w:r>
          </w:hyperlink>
        </w:p>
        <w:p w14:paraId="5299AC69" w14:textId="730E1DE4" w:rsidR="0025374D" w:rsidRDefault="0025374D">
          <w:pPr>
            <w:pStyle w:val="TOC2"/>
            <w:rPr>
              <w:rFonts w:eastAsiaTheme="minorEastAsia" w:cstheme="minorBidi"/>
              <w:i w:val="0"/>
              <w:iCs w:val="0"/>
              <w:noProof/>
              <w:sz w:val="22"/>
              <w:szCs w:val="22"/>
            </w:rPr>
          </w:pPr>
          <w:hyperlink w:anchor="_Toc208394930" w:history="1">
            <w:r w:rsidRPr="005D4B0F">
              <w:rPr>
                <w:rStyle w:val="Hyperlink"/>
                <w:noProof/>
              </w:rPr>
              <w:t>Activation Criteria</w:t>
            </w:r>
            <w:r>
              <w:rPr>
                <w:noProof/>
                <w:webHidden/>
              </w:rPr>
              <w:tab/>
            </w:r>
            <w:r>
              <w:rPr>
                <w:noProof/>
                <w:webHidden/>
              </w:rPr>
              <w:fldChar w:fldCharType="begin"/>
            </w:r>
            <w:r>
              <w:rPr>
                <w:noProof/>
                <w:webHidden/>
              </w:rPr>
              <w:instrText xml:space="preserve"> PAGEREF _Toc208394930 \h </w:instrText>
            </w:r>
            <w:r>
              <w:rPr>
                <w:noProof/>
                <w:webHidden/>
              </w:rPr>
            </w:r>
            <w:r>
              <w:rPr>
                <w:noProof/>
                <w:webHidden/>
              </w:rPr>
              <w:fldChar w:fldCharType="separate"/>
            </w:r>
            <w:r>
              <w:rPr>
                <w:noProof/>
                <w:webHidden/>
              </w:rPr>
              <w:t>16</w:t>
            </w:r>
            <w:r>
              <w:rPr>
                <w:noProof/>
                <w:webHidden/>
              </w:rPr>
              <w:fldChar w:fldCharType="end"/>
            </w:r>
          </w:hyperlink>
        </w:p>
        <w:p w14:paraId="6C781235" w14:textId="2492D778" w:rsidR="0025374D" w:rsidRDefault="0025374D">
          <w:pPr>
            <w:pStyle w:val="TOC2"/>
            <w:rPr>
              <w:rFonts w:eastAsiaTheme="minorEastAsia" w:cstheme="minorBidi"/>
              <w:i w:val="0"/>
              <w:iCs w:val="0"/>
              <w:noProof/>
              <w:sz w:val="22"/>
              <w:szCs w:val="22"/>
            </w:rPr>
          </w:pPr>
          <w:hyperlink w:anchor="_Toc208394931" w:history="1">
            <w:r w:rsidRPr="005D4B0F">
              <w:rPr>
                <w:rStyle w:val="Hyperlink"/>
                <w:noProof/>
              </w:rPr>
              <w:t>Procedure</w:t>
            </w:r>
            <w:r>
              <w:rPr>
                <w:noProof/>
                <w:webHidden/>
              </w:rPr>
              <w:tab/>
            </w:r>
            <w:r>
              <w:rPr>
                <w:noProof/>
                <w:webHidden/>
              </w:rPr>
              <w:fldChar w:fldCharType="begin"/>
            </w:r>
            <w:r>
              <w:rPr>
                <w:noProof/>
                <w:webHidden/>
              </w:rPr>
              <w:instrText xml:space="preserve"> PAGEREF _Toc208394931 \h </w:instrText>
            </w:r>
            <w:r>
              <w:rPr>
                <w:noProof/>
                <w:webHidden/>
              </w:rPr>
            </w:r>
            <w:r>
              <w:rPr>
                <w:noProof/>
                <w:webHidden/>
              </w:rPr>
              <w:fldChar w:fldCharType="separate"/>
            </w:r>
            <w:r>
              <w:rPr>
                <w:noProof/>
                <w:webHidden/>
              </w:rPr>
              <w:t>16</w:t>
            </w:r>
            <w:r>
              <w:rPr>
                <w:noProof/>
                <w:webHidden/>
              </w:rPr>
              <w:fldChar w:fldCharType="end"/>
            </w:r>
          </w:hyperlink>
        </w:p>
        <w:p w14:paraId="555F61D4" w14:textId="6140BA73" w:rsidR="0025374D" w:rsidRDefault="0025374D">
          <w:pPr>
            <w:pStyle w:val="TOC1"/>
            <w:rPr>
              <w:rFonts w:eastAsiaTheme="minorEastAsia" w:cstheme="minorBidi"/>
              <w:b w:val="0"/>
              <w:bCs w:val="0"/>
              <w:noProof/>
              <w:sz w:val="22"/>
              <w:szCs w:val="22"/>
            </w:rPr>
          </w:pPr>
          <w:hyperlink w:anchor="_Toc208394932" w:history="1">
            <w:r w:rsidRPr="005D4B0F">
              <w:rPr>
                <w:rStyle w:val="Hyperlink"/>
                <w:noProof/>
              </w:rPr>
              <w:t>Appendix L | Revision Tracking</w:t>
            </w:r>
            <w:r>
              <w:rPr>
                <w:noProof/>
                <w:webHidden/>
              </w:rPr>
              <w:tab/>
            </w:r>
            <w:r>
              <w:rPr>
                <w:noProof/>
                <w:webHidden/>
              </w:rPr>
              <w:fldChar w:fldCharType="begin"/>
            </w:r>
            <w:r>
              <w:rPr>
                <w:noProof/>
                <w:webHidden/>
              </w:rPr>
              <w:instrText xml:space="preserve"> PAGEREF _Toc208394932 \h </w:instrText>
            </w:r>
            <w:r>
              <w:rPr>
                <w:noProof/>
                <w:webHidden/>
              </w:rPr>
            </w:r>
            <w:r>
              <w:rPr>
                <w:noProof/>
                <w:webHidden/>
              </w:rPr>
              <w:fldChar w:fldCharType="separate"/>
            </w:r>
            <w:r>
              <w:rPr>
                <w:noProof/>
                <w:webHidden/>
              </w:rPr>
              <w:t>17</w:t>
            </w:r>
            <w:r>
              <w:rPr>
                <w:noProof/>
                <w:webHidden/>
              </w:rPr>
              <w:fldChar w:fldCharType="end"/>
            </w:r>
          </w:hyperlink>
        </w:p>
        <w:p w14:paraId="678AE078" w14:textId="2DCB5A44" w:rsidR="000206EE" w:rsidRDefault="00A76DE7" w:rsidP="5EF56679">
          <w:pPr>
            <w:pStyle w:val="TOC1"/>
            <w:contextualSpacing/>
            <w:rPr>
              <w:rFonts w:cstheme="minorBidi"/>
            </w:rPr>
          </w:pPr>
          <w:r w:rsidRPr="5EF56679">
            <w:rPr>
              <w:rFonts w:cstheme="minorBidi"/>
            </w:rPr>
            <w:fldChar w:fldCharType="end"/>
          </w:r>
        </w:p>
        <w:p w14:paraId="6C29D329" w14:textId="661C5236" w:rsidR="00A76DE7" w:rsidRPr="000206EE" w:rsidRDefault="00A35BD4" w:rsidP="000206EE"/>
      </w:sdtContent>
    </w:sdt>
    <w:p w14:paraId="241F2BA6" w14:textId="5F03510B" w:rsidR="00332156" w:rsidRDefault="00332156" w:rsidP="00B54E8F">
      <w:pPr>
        <w:spacing w:line="240" w:lineRule="auto"/>
      </w:pPr>
      <w:r>
        <w:br w:type="page"/>
      </w:r>
    </w:p>
    <w:p w14:paraId="43BB3847" w14:textId="42F3E88D" w:rsidR="0021393D" w:rsidRDefault="00BB6772" w:rsidP="00B54E8F">
      <w:pPr>
        <w:spacing w:after="0" w:line="240" w:lineRule="auto"/>
        <w:rPr>
          <w:rFonts w:eastAsia="Times New Roman"/>
          <w:color w:val="000000" w:themeColor="text1"/>
          <w:szCs w:val="24"/>
        </w:rPr>
      </w:pPr>
      <w:bookmarkStart w:id="1" w:name="_Toc1280702460"/>
      <w:bookmarkStart w:id="2" w:name="_Toc1004380828"/>
      <w:bookmarkStart w:id="3" w:name="_Toc208394891"/>
      <w:r w:rsidRPr="00753F83">
        <w:rPr>
          <w:rStyle w:val="Heading1Char"/>
        </w:rPr>
        <w:lastRenderedPageBreak/>
        <w:t>Executive Summary</w:t>
      </w:r>
      <w:bookmarkEnd w:id="1"/>
      <w:bookmarkEnd w:id="2"/>
      <w:bookmarkEnd w:id="3"/>
      <w:r w:rsidR="0021393D" w:rsidRPr="00BB6772">
        <w:rPr>
          <w:rFonts w:eastAsia="Times New Roman"/>
          <w:color w:val="5F6EB3"/>
          <w:szCs w:val="24"/>
        </w:rPr>
        <w:t xml:space="preserve"> </w:t>
      </w:r>
      <w:r w:rsidR="0021393D" w:rsidRPr="000206EE">
        <w:br/>
      </w:r>
      <w:r>
        <w:rPr>
          <w:rFonts w:eastAsia="Times New Roman"/>
          <w:color w:val="000000" w:themeColor="text1"/>
          <w:szCs w:val="24"/>
        </w:rPr>
        <w:t>The Business Continuity Plan (BCP) for [Organization Name] has been developed to address what is necessary to resume business operations as quickly and efficiently as possible after an emergency event. The [Organization Name] has determined the need for comprehensive BCP which includes:</w:t>
      </w:r>
    </w:p>
    <w:p w14:paraId="007C386F" w14:textId="466A186A" w:rsidR="00BB6772" w:rsidRDefault="00BB6772" w:rsidP="0036414E">
      <w:pPr>
        <w:pStyle w:val="ListParagraph"/>
        <w:numPr>
          <w:ilvl w:val="0"/>
          <w:numId w:val="1"/>
        </w:numPr>
        <w:spacing w:after="240" w:line="240" w:lineRule="auto"/>
        <w:rPr>
          <w:rFonts w:eastAsia="Times New Roman"/>
          <w:color w:val="000000" w:themeColor="text1"/>
          <w:szCs w:val="24"/>
        </w:rPr>
      </w:pPr>
      <w:r>
        <w:rPr>
          <w:rFonts w:eastAsia="Times New Roman"/>
          <w:color w:val="000000" w:themeColor="text1"/>
          <w:szCs w:val="24"/>
        </w:rPr>
        <w:t>Ensure the safety of employees and stakeholders.</w:t>
      </w:r>
    </w:p>
    <w:p w14:paraId="3ED31C5B" w14:textId="15CA027F" w:rsidR="00BB6772" w:rsidRDefault="00BB6772" w:rsidP="0036414E">
      <w:pPr>
        <w:pStyle w:val="ListParagraph"/>
        <w:numPr>
          <w:ilvl w:val="0"/>
          <w:numId w:val="1"/>
        </w:numPr>
        <w:spacing w:before="240" w:after="240" w:line="240" w:lineRule="auto"/>
        <w:rPr>
          <w:rFonts w:eastAsia="Times New Roman"/>
          <w:color w:val="000000" w:themeColor="text1"/>
          <w:szCs w:val="24"/>
        </w:rPr>
      </w:pPr>
      <w:r>
        <w:rPr>
          <w:rFonts w:eastAsia="Times New Roman"/>
          <w:color w:val="000000" w:themeColor="text1"/>
          <w:szCs w:val="24"/>
        </w:rPr>
        <w:t>Maintain or quickly resume critical operations.</w:t>
      </w:r>
    </w:p>
    <w:p w14:paraId="6B5FD8BA" w14:textId="5D7D6333" w:rsidR="00BB6772" w:rsidRDefault="00BB6772" w:rsidP="0036414E">
      <w:pPr>
        <w:pStyle w:val="ListParagraph"/>
        <w:numPr>
          <w:ilvl w:val="0"/>
          <w:numId w:val="1"/>
        </w:numPr>
        <w:spacing w:before="240" w:after="240" w:line="240" w:lineRule="auto"/>
        <w:rPr>
          <w:rFonts w:eastAsia="Times New Roman"/>
          <w:color w:val="000000" w:themeColor="text1"/>
          <w:szCs w:val="24"/>
        </w:rPr>
      </w:pPr>
      <w:r>
        <w:rPr>
          <w:rFonts w:eastAsia="Times New Roman"/>
          <w:color w:val="000000" w:themeColor="text1"/>
          <w:szCs w:val="24"/>
        </w:rPr>
        <w:t>Minimize financial and operational impacts.</w:t>
      </w:r>
    </w:p>
    <w:p w14:paraId="55C9E64A" w14:textId="78794D41" w:rsidR="00BB6772" w:rsidRDefault="00BB6772" w:rsidP="0036414E">
      <w:pPr>
        <w:pStyle w:val="ListParagraph"/>
        <w:numPr>
          <w:ilvl w:val="0"/>
          <w:numId w:val="1"/>
        </w:numPr>
        <w:spacing w:before="240" w:after="240" w:line="240" w:lineRule="auto"/>
        <w:rPr>
          <w:rFonts w:eastAsia="Times New Roman"/>
          <w:color w:val="000000" w:themeColor="text1"/>
          <w:szCs w:val="24"/>
        </w:rPr>
      </w:pPr>
      <w:r>
        <w:rPr>
          <w:rFonts w:eastAsia="Times New Roman"/>
          <w:color w:val="000000" w:themeColor="text1"/>
          <w:szCs w:val="24"/>
        </w:rPr>
        <w:t>Protect organizational assets and data.</w:t>
      </w:r>
    </w:p>
    <w:p w14:paraId="686E3A4C" w14:textId="51CD4C88" w:rsidR="00BB6772" w:rsidRPr="00BB6772" w:rsidRDefault="00BB6772" w:rsidP="0036414E">
      <w:pPr>
        <w:pStyle w:val="ListParagraph"/>
        <w:numPr>
          <w:ilvl w:val="0"/>
          <w:numId w:val="1"/>
        </w:numPr>
        <w:spacing w:before="240" w:after="240" w:line="240" w:lineRule="auto"/>
        <w:rPr>
          <w:rFonts w:eastAsia="Times New Roman"/>
          <w:color w:val="000000" w:themeColor="text1"/>
          <w:szCs w:val="24"/>
        </w:rPr>
      </w:pPr>
      <w:r>
        <w:rPr>
          <w:rFonts w:eastAsia="Times New Roman"/>
          <w:color w:val="000000" w:themeColor="text1"/>
          <w:szCs w:val="24"/>
        </w:rPr>
        <w:t>Comply with legal and regulatory requirements.</w:t>
      </w:r>
    </w:p>
    <w:p w14:paraId="70657668" w14:textId="0328B4BC" w:rsidR="00753F83" w:rsidRPr="00753F83" w:rsidRDefault="00753F83" w:rsidP="00B54E8F">
      <w:pPr>
        <w:spacing w:before="240" w:after="240" w:line="240" w:lineRule="auto"/>
        <w:rPr>
          <w:rFonts w:eastAsia="Times New Roman"/>
          <w:color w:val="000000" w:themeColor="text1"/>
          <w:szCs w:val="24"/>
        </w:rPr>
      </w:pPr>
      <w:r w:rsidRPr="00753F83">
        <w:rPr>
          <w:rFonts w:eastAsia="Times New Roman"/>
          <w:color w:val="000000" w:themeColor="text1"/>
          <w:szCs w:val="24"/>
        </w:rPr>
        <w:t>Both a business impact analysis and all-hazards planning approach have been used as the foundation of the plan. This BCP supports [</w:t>
      </w:r>
      <w:r w:rsidR="00897F61">
        <w:rPr>
          <w:rFonts w:eastAsia="Times New Roman"/>
          <w:color w:val="000000" w:themeColor="text1"/>
          <w:szCs w:val="24"/>
        </w:rPr>
        <w:t>Organization Name</w:t>
      </w:r>
      <w:r w:rsidRPr="00753F83">
        <w:rPr>
          <w:rFonts w:eastAsia="Times New Roman"/>
          <w:color w:val="000000" w:themeColor="text1"/>
          <w:szCs w:val="24"/>
        </w:rPr>
        <w:t>] efforts to prepare and maintain all essential business functions and supporting dependencies (</w:t>
      </w:r>
      <w:r w:rsidR="00B54E8F" w:rsidRPr="00753F83">
        <w:rPr>
          <w:rFonts w:eastAsia="Times New Roman"/>
          <w:color w:val="000000" w:themeColor="text1"/>
          <w:szCs w:val="24"/>
        </w:rPr>
        <w:t>i.e.,</w:t>
      </w:r>
      <w:r w:rsidRPr="00753F83">
        <w:rPr>
          <w:rFonts w:eastAsia="Times New Roman"/>
          <w:color w:val="000000" w:themeColor="text1"/>
          <w:szCs w:val="24"/>
        </w:rPr>
        <w:t xml:space="preserve"> equipment, supplies, records) necessary to support operations in the event of an emergency. This BCP enables each staff member and department to be prepared for all emergencies that may occur, including natural, technological, or human-induced disasters. </w:t>
      </w:r>
    </w:p>
    <w:p w14:paraId="7F7C67B1" w14:textId="38234F59" w:rsidR="00753F83" w:rsidRPr="00753F83" w:rsidRDefault="00753F83" w:rsidP="00B54E8F">
      <w:pPr>
        <w:spacing w:before="240" w:after="240" w:line="240" w:lineRule="auto"/>
        <w:rPr>
          <w:rFonts w:eastAsia="Times New Roman"/>
          <w:color w:val="000000" w:themeColor="text1"/>
          <w:szCs w:val="24"/>
        </w:rPr>
      </w:pPr>
      <w:r w:rsidRPr="00753F83">
        <w:rPr>
          <w:rFonts w:eastAsia="Times New Roman"/>
          <w:color w:val="000000" w:themeColor="text1"/>
          <w:szCs w:val="24"/>
        </w:rPr>
        <w:t xml:space="preserve">The organization requires active cooperation and commitment from all departments and employees in the preparation and maintenance of the plan. The BCP is to be incorporated into job duties at all levels, and staff will be trained and exercised accordingly to support the plan. </w:t>
      </w:r>
    </w:p>
    <w:p w14:paraId="4DD4BB91" w14:textId="77777777" w:rsidR="005E071D" w:rsidRDefault="00753F83" w:rsidP="005E071D">
      <w:pPr>
        <w:spacing w:before="240" w:after="0" w:line="240" w:lineRule="auto"/>
        <w:ind w:left="720" w:right="594"/>
        <w:rPr>
          <w:rFonts w:eastAsia="Times New Roman"/>
          <w:i/>
          <w:color w:val="000000" w:themeColor="text1"/>
          <w:szCs w:val="24"/>
        </w:rPr>
      </w:pPr>
      <w:r w:rsidRPr="00753F83">
        <w:rPr>
          <w:rFonts w:eastAsia="Times New Roman"/>
          <w:i/>
          <w:color w:val="000000" w:themeColor="text1"/>
          <w:szCs w:val="24"/>
        </w:rPr>
        <w:t>Optional:</w:t>
      </w:r>
    </w:p>
    <w:p w14:paraId="74757457" w14:textId="30C6987D" w:rsidR="005E071D" w:rsidRDefault="00753F83" w:rsidP="005E071D">
      <w:pPr>
        <w:spacing w:before="120" w:after="0" w:line="240" w:lineRule="auto"/>
        <w:ind w:left="720" w:right="594"/>
        <w:rPr>
          <w:rFonts w:eastAsia="Times New Roman"/>
          <w:i/>
          <w:color w:val="000000" w:themeColor="text1"/>
          <w:szCs w:val="24"/>
        </w:rPr>
      </w:pPr>
      <w:r w:rsidRPr="00753F83">
        <w:rPr>
          <w:rFonts w:eastAsia="Times New Roman"/>
          <w:i/>
          <w:color w:val="000000" w:themeColor="text1"/>
          <w:szCs w:val="24"/>
        </w:rPr>
        <w:t>{Health center senior leadership and the Board of Directors support the BCP in the promotion of diligent mitigation and efficient response as well as the maintenance and resumption of business operations to the community as soon as possible after an emergency.</w:t>
      </w:r>
    </w:p>
    <w:p w14:paraId="208E76CC" w14:textId="77777777" w:rsidR="005E071D" w:rsidRDefault="00753F83" w:rsidP="005E071D">
      <w:pPr>
        <w:spacing w:before="120" w:after="0" w:line="240" w:lineRule="auto"/>
        <w:ind w:left="720" w:right="594"/>
        <w:rPr>
          <w:rFonts w:eastAsia="Times New Roman"/>
          <w:i/>
          <w:color w:val="000000" w:themeColor="text1"/>
          <w:szCs w:val="24"/>
        </w:rPr>
      </w:pPr>
      <w:r w:rsidRPr="00753F83">
        <w:rPr>
          <w:rFonts w:eastAsia="Times New Roman"/>
          <w:i/>
          <w:color w:val="000000" w:themeColor="text1"/>
          <w:szCs w:val="24"/>
        </w:rPr>
        <w:t>Signature of CEO</w:t>
      </w:r>
    </w:p>
    <w:p w14:paraId="17A22503" w14:textId="04EA0355" w:rsidR="00753F83" w:rsidRPr="00753F83" w:rsidRDefault="00753F83" w:rsidP="005E071D">
      <w:pPr>
        <w:spacing w:before="120" w:after="240" w:line="240" w:lineRule="auto"/>
        <w:ind w:left="720" w:right="594"/>
        <w:rPr>
          <w:rFonts w:eastAsia="Times New Roman"/>
          <w:i/>
          <w:color w:val="000000" w:themeColor="text1"/>
          <w:szCs w:val="24"/>
        </w:rPr>
      </w:pPr>
      <w:r w:rsidRPr="00753F83">
        <w:rPr>
          <w:rFonts w:eastAsia="Times New Roman"/>
          <w:i/>
          <w:color w:val="000000" w:themeColor="text1"/>
          <w:szCs w:val="24"/>
        </w:rPr>
        <w:t>Signature Board of Directors}</w:t>
      </w:r>
    </w:p>
    <w:p w14:paraId="1B05F6E2" w14:textId="7035EC37" w:rsidR="0021393D" w:rsidRDefault="00753F83" w:rsidP="00B54E8F">
      <w:pPr>
        <w:spacing w:before="240" w:after="0" w:line="240" w:lineRule="auto"/>
        <w:rPr>
          <w:rFonts w:eastAsia="Times New Roman"/>
          <w:szCs w:val="24"/>
        </w:rPr>
      </w:pPr>
      <w:bookmarkStart w:id="4" w:name="_Toc917897305"/>
      <w:bookmarkStart w:id="5" w:name="_Toc204124619"/>
      <w:bookmarkStart w:id="6" w:name="_Toc208394892"/>
      <w:r>
        <w:rPr>
          <w:rStyle w:val="Heading1Char"/>
        </w:rPr>
        <w:t>Scope</w:t>
      </w:r>
      <w:bookmarkEnd w:id="4"/>
      <w:bookmarkEnd w:id="5"/>
      <w:bookmarkEnd w:id="6"/>
      <w:r w:rsidR="0021393D" w:rsidRPr="5B14F486">
        <w:rPr>
          <w:rFonts w:eastAsia="Times New Roman"/>
          <w:color w:val="000000" w:themeColor="text1"/>
          <w:szCs w:val="24"/>
        </w:rPr>
        <w:t xml:space="preserve"> </w:t>
      </w:r>
      <w:r w:rsidR="0021393D" w:rsidRPr="000206EE">
        <w:br/>
      </w:r>
      <w:r>
        <w:rPr>
          <w:rFonts w:eastAsia="Times New Roman"/>
          <w:szCs w:val="24"/>
        </w:rPr>
        <w:t>This plan covers all critical business functions, systems, personnel, and locations necessary to maintain operations during a disruption.</w:t>
      </w:r>
    </w:p>
    <w:p w14:paraId="3463C9C9" w14:textId="7442ACA9" w:rsidR="00753F83" w:rsidRPr="00753F83" w:rsidRDefault="00753F83" w:rsidP="00B54E8F">
      <w:pPr>
        <w:spacing w:before="240" w:after="0" w:line="240" w:lineRule="auto"/>
        <w:rPr>
          <w:rFonts w:eastAsia="Times New Roman"/>
          <w:szCs w:val="24"/>
        </w:rPr>
      </w:pPr>
      <w:bookmarkStart w:id="7" w:name="_Toc77103995"/>
      <w:bookmarkStart w:id="8" w:name="_Toc1918568257"/>
      <w:bookmarkStart w:id="9" w:name="_Toc208394893"/>
      <w:r>
        <w:rPr>
          <w:rStyle w:val="Heading1Char"/>
        </w:rPr>
        <w:t>Threat and Hazard Analysis</w:t>
      </w:r>
      <w:bookmarkEnd w:id="7"/>
      <w:bookmarkEnd w:id="8"/>
      <w:bookmarkEnd w:id="9"/>
      <w:r w:rsidRPr="5B14F486">
        <w:rPr>
          <w:rFonts w:eastAsia="Times New Roman"/>
          <w:color w:val="000000" w:themeColor="text1"/>
          <w:szCs w:val="24"/>
        </w:rPr>
        <w:t xml:space="preserve"> </w:t>
      </w:r>
      <w:r w:rsidRPr="000206EE">
        <w:br/>
      </w:r>
      <w:r w:rsidRPr="00753F83">
        <w:rPr>
          <w:rFonts w:eastAsia="Times New Roman"/>
          <w:szCs w:val="24"/>
        </w:rPr>
        <w:t xml:space="preserve">The organization uses an all-hazard approach to threat and hazard analysis and mitigation. Threats and hazards are ranked based on probability and impact with mitigation strategies for hazards that could cause injury, property damage, or business disruption. The organization evaluates and implements strategies to support preparedness, mitigation, response, and recovery. Risks and hazards along with mitigation strategies are reviewed annually. The purpose is to lessen the severity and impact of a potential emergency by identifying potential hazards that may affect the organization. Refer to the </w:t>
      </w:r>
      <w:hyperlink w:anchor="_Appendix_A_|" w:history="1">
        <w:r w:rsidRPr="00753F83">
          <w:rPr>
            <w:rStyle w:val="Hyperlink"/>
            <w:rFonts w:eastAsia="Times New Roman"/>
            <w:szCs w:val="24"/>
          </w:rPr>
          <w:t>Threat and Hazard Analysis</w:t>
        </w:r>
      </w:hyperlink>
      <w:r w:rsidRPr="00753F83">
        <w:rPr>
          <w:rFonts w:eastAsia="Times New Roman"/>
          <w:szCs w:val="24"/>
        </w:rPr>
        <w:t>.</w:t>
      </w:r>
    </w:p>
    <w:p w14:paraId="7340E73A" w14:textId="422C73CE" w:rsidR="00753F83" w:rsidRPr="00753F83" w:rsidRDefault="00753F83" w:rsidP="00B54E8F">
      <w:pPr>
        <w:spacing w:before="240" w:after="0" w:line="240" w:lineRule="auto"/>
        <w:rPr>
          <w:rFonts w:eastAsia="Times New Roman"/>
          <w:szCs w:val="24"/>
        </w:rPr>
      </w:pPr>
      <w:r w:rsidRPr="00753F83">
        <w:rPr>
          <w:rFonts w:eastAsia="Times New Roman"/>
          <w:szCs w:val="24"/>
        </w:rPr>
        <w:lastRenderedPageBreak/>
        <w:t xml:space="preserve">In addition, the organization implements administrative, </w:t>
      </w:r>
      <w:r w:rsidR="00B54E8F" w:rsidRPr="00753F83">
        <w:rPr>
          <w:rFonts w:eastAsia="Times New Roman"/>
          <w:szCs w:val="24"/>
        </w:rPr>
        <w:t>physical,</w:t>
      </w:r>
      <w:r w:rsidRPr="00753F83">
        <w:rPr>
          <w:rFonts w:eastAsia="Times New Roman"/>
          <w:szCs w:val="24"/>
        </w:rPr>
        <w:t xml:space="preserve"> and technical safeguards in accordance with the HIPAA Security Rule including completing required security risk assessments and mitigation efforts in accordance with the organization’s [SRA policy and procedure].</w:t>
      </w:r>
    </w:p>
    <w:p w14:paraId="16770689" w14:textId="4634F7E2" w:rsidR="00753F83" w:rsidRDefault="00753F83" w:rsidP="00B54E8F">
      <w:pPr>
        <w:spacing w:before="240" w:after="0" w:line="240" w:lineRule="auto"/>
        <w:rPr>
          <w:rFonts w:eastAsia="Times New Roman"/>
          <w:szCs w:val="24"/>
        </w:rPr>
      </w:pPr>
      <w:r w:rsidRPr="00753F83">
        <w:rPr>
          <w:rFonts w:eastAsia="Times New Roman"/>
          <w:szCs w:val="24"/>
        </w:rPr>
        <w:t>Examples of mitigation strategies that support an all-hazard approach:</w:t>
      </w:r>
    </w:p>
    <w:p w14:paraId="010B0862" w14:textId="6A8EE692" w:rsidR="00753F83" w:rsidRPr="00753F83" w:rsidRDefault="00753F83" w:rsidP="0036414E">
      <w:pPr>
        <w:pStyle w:val="ListParagraph"/>
        <w:numPr>
          <w:ilvl w:val="0"/>
          <w:numId w:val="2"/>
        </w:numPr>
        <w:spacing w:after="0" w:line="240" w:lineRule="auto"/>
        <w:rPr>
          <w:rFonts w:eastAsia="Times New Roman"/>
          <w:szCs w:val="24"/>
        </w:rPr>
      </w:pPr>
      <w:r w:rsidRPr="00753F83">
        <w:rPr>
          <w:rFonts w:eastAsia="Times New Roman"/>
          <w:szCs w:val="24"/>
        </w:rPr>
        <w:t>[list items, e.g., Cloud</w:t>
      </w:r>
      <w:r w:rsidR="00897F61">
        <w:rPr>
          <w:rFonts w:eastAsia="Times New Roman"/>
          <w:szCs w:val="24"/>
        </w:rPr>
        <w:t>-</w:t>
      </w:r>
      <w:r w:rsidRPr="00753F83">
        <w:rPr>
          <w:rFonts w:eastAsia="Times New Roman"/>
          <w:szCs w:val="24"/>
        </w:rPr>
        <w:t xml:space="preserve">based </w:t>
      </w:r>
      <w:r w:rsidR="00897F61">
        <w:rPr>
          <w:rFonts w:eastAsia="Times New Roman"/>
          <w:szCs w:val="24"/>
        </w:rPr>
        <w:t>Electronic Health Record (</w:t>
      </w:r>
      <w:r w:rsidRPr="00753F83">
        <w:rPr>
          <w:rFonts w:eastAsia="Times New Roman"/>
          <w:szCs w:val="24"/>
        </w:rPr>
        <w:t>EHR</w:t>
      </w:r>
      <w:r w:rsidR="00897F61">
        <w:rPr>
          <w:rFonts w:eastAsia="Times New Roman"/>
          <w:szCs w:val="24"/>
        </w:rPr>
        <w:t>)</w:t>
      </w:r>
      <w:r w:rsidRPr="00753F83">
        <w:rPr>
          <w:rFonts w:eastAsia="Times New Roman"/>
          <w:szCs w:val="24"/>
        </w:rPr>
        <w:t>]</w:t>
      </w:r>
    </w:p>
    <w:p w14:paraId="051373AA" w14:textId="64E0041F" w:rsidR="00753F83" w:rsidRDefault="00753F83" w:rsidP="0036414E">
      <w:pPr>
        <w:pStyle w:val="ListParagraph"/>
        <w:numPr>
          <w:ilvl w:val="0"/>
          <w:numId w:val="2"/>
        </w:numPr>
        <w:spacing w:before="240" w:after="0" w:line="240" w:lineRule="auto"/>
        <w:rPr>
          <w:rFonts w:eastAsia="Times New Roman"/>
          <w:szCs w:val="24"/>
        </w:rPr>
      </w:pPr>
      <w:r w:rsidRPr="00753F83">
        <w:rPr>
          <w:rFonts w:eastAsia="Times New Roman"/>
          <w:szCs w:val="24"/>
        </w:rPr>
        <w:t>[e.g., Telehealth/remote work capabilities]</w:t>
      </w:r>
    </w:p>
    <w:p w14:paraId="4F06FB51" w14:textId="6C48ED87" w:rsidR="00A8063C" w:rsidRDefault="00A8063C" w:rsidP="00B54E8F">
      <w:pPr>
        <w:pStyle w:val="Heading1"/>
        <w:spacing w:line="240" w:lineRule="auto"/>
        <w:rPr>
          <w:rFonts w:eastAsia="Times New Roman"/>
        </w:rPr>
      </w:pPr>
      <w:bookmarkStart w:id="10" w:name="_Toc2092420515"/>
      <w:bookmarkStart w:id="11" w:name="_Toc403077855"/>
      <w:bookmarkStart w:id="12" w:name="_Toc208394894"/>
      <w:r>
        <w:rPr>
          <w:rFonts w:eastAsia="Times New Roman"/>
        </w:rPr>
        <w:t>Business Impact Analysis</w:t>
      </w:r>
      <w:bookmarkEnd w:id="10"/>
      <w:bookmarkEnd w:id="11"/>
      <w:bookmarkEnd w:id="12"/>
    </w:p>
    <w:p w14:paraId="5D1B711E" w14:textId="387695D7" w:rsidR="00A8063C" w:rsidRPr="00A8063C" w:rsidRDefault="00A8063C" w:rsidP="00B54E8F">
      <w:pPr>
        <w:spacing w:after="0" w:line="240" w:lineRule="auto"/>
        <w:rPr>
          <w:rFonts w:eastAsia="Times New Roman"/>
          <w:szCs w:val="24"/>
        </w:rPr>
      </w:pPr>
      <w:r w:rsidRPr="00A8063C">
        <w:rPr>
          <w:rFonts w:eastAsia="Times New Roman"/>
          <w:szCs w:val="24"/>
        </w:rPr>
        <w:t>[Org</w:t>
      </w:r>
      <w:r w:rsidR="00897F61">
        <w:rPr>
          <w:rFonts w:eastAsia="Times New Roman"/>
          <w:szCs w:val="24"/>
        </w:rPr>
        <w:t>anization</w:t>
      </w:r>
      <w:r w:rsidRPr="00A8063C">
        <w:rPr>
          <w:rFonts w:eastAsia="Times New Roman"/>
          <w:szCs w:val="24"/>
        </w:rPr>
        <w:t xml:space="preserve"> Name] completed a business process analysis to determine essential functions. A business impact analysis was then completed to identify and evaluate the effects of various threats and hazards along with the impact they may have on the ability of the organization to perform essential functions. The business impact analysis helped establish the foundation for evaluating and establishing risk mitigation strategies which ensure the continued performance of all essential functions. The </w:t>
      </w:r>
      <w:hyperlink w:anchor="_Appendix_B_|" w:history="1">
        <w:r w:rsidRPr="00A8063C">
          <w:rPr>
            <w:rStyle w:val="Hyperlink"/>
            <w:rFonts w:eastAsia="Times New Roman"/>
            <w:szCs w:val="24"/>
          </w:rPr>
          <w:t>Business Process</w:t>
        </w:r>
        <w:r w:rsidRPr="00A8063C">
          <w:rPr>
            <w:rStyle w:val="Hyperlink"/>
            <w:rFonts w:eastAsia="Times New Roman"/>
            <w:szCs w:val="24"/>
          </w:rPr>
          <w:t xml:space="preserve"> </w:t>
        </w:r>
        <w:r w:rsidRPr="00A8063C">
          <w:rPr>
            <w:rStyle w:val="Hyperlink"/>
            <w:rFonts w:eastAsia="Times New Roman"/>
            <w:szCs w:val="24"/>
          </w:rPr>
          <w:t>Analysis</w:t>
        </w:r>
      </w:hyperlink>
      <w:r w:rsidRPr="00A8063C">
        <w:rPr>
          <w:rFonts w:eastAsia="Times New Roman"/>
          <w:szCs w:val="24"/>
        </w:rPr>
        <w:t xml:space="preserve"> and </w:t>
      </w:r>
      <w:hyperlink w:anchor="_Appendix_C_|" w:history="1">
        <w:r w:rsidRPr="00A8063C">
          <w:rPr>
            <w:rStyle w:val="Hyperlink"/>
            <w:rFonts w:eastAsia="Times New Roman"/>
            <w:szCs w:val="24"/>
          </w:rPr>
          <w:t>Business Impact Analysis</w:t>
        </w:r>
      </w:hyperlink>
      <w:r w:rsidRPr="00A8063C">
        <w:rPr>
          <w:rFonts w:eastAsia="Times New Roman"/>
          <w:szCs w:val="24"/>
        </w:rPr>
        <w:t xml:space="preserve"> are reviewed and updated at a minimum of annually as part of this plan and are located in the appendix.</w:t>
      </w:r>
    </w:p>
    <w:p w14:paraId="0F042F73" w14:textId="33322971" w:rsidR="00A8063C" w:rsidRDefault="00A8063C" w:rsidP="00B54E8F">
      <w:pPr>
        <w:pStyle w:val="Heading1"/>
        <w:spacing w:line="240" w:lineRule="auto"/>
        <w:rPr>
          <w:rFonts w:eastAsia="Times New Roman"/>
        </w:rPr>
      </w:pPr>
      <w:bookmarkStart w:id="13" w:name="_Toc2108945389"/>
      <w:bookmarkStart w:id="14" w:name="_Toc299012022"/>
      <w:bookmarkStart w:id="15" w:name="_Toc208394895"/>
      <w:r>
        <w:rPr>
          <w:rFonts w:eastAsia="Times New Roman"/>
        </w:rPr>
        <w:t>Plan Activation</w:t>
      </w:r>
      <w:bookmarkEnd w:id="13"/>
      <w:bookmarkEnd w:id="14"/>
      <w:bookmarkEnd w:id="15"/>
    </w:p>
    <w:p w14:paraId="515B76CF" w14:textId="77777777" w:rsidR="00A8063C" w:rsidRPr="00A8063C" w:rsidRDefault="00A8063C" w:rsidP="00B54E8F">
      <w:pPr>
        <w:spacing w:after="100" w:afterAutospacing="1" w:line="240" w:lineRule="auto"/>
        <w:rPr>
          <w:rFonts w:eastAsia="Times New Roman"/>
          <w:szCs w:val="24"/>
        </w:rPr>
      </w:pPr>
      <w:r w:rsidRPr="00A8063C">
        <w:rPr>
          <w:rFonts w:eastAsia="Times New Roman"/>
          <w:szCs w:val="24"/>
        </w:rPr>
        <w:t xml:space="preserve">The BCP and recovery plans are activated exclusively by the [Clinic Administrator]’s decision. The decision of the [Clinic Administrator] may be written or verbal. The BCP will be activated when a disruption significantly impacts critical operations or if a potential incident is threatening its activity. </w:t>
      </w:r>
    </w:p>
    <w:p w14:paraId="5F6CA66A" w14:textId="77777777" w:rsidR="00A8063C" w:rsidRPr="00BB1DB8" w:rsidRDefault="00A8063C" w:rsidP="00B54E8F">
      <w:pPr>
        <w:pStyle w:val="Heading2"/>
        <w:spacing w:line="240" w:lineRule="auto"/>
      </w:pPr>
      <w:bookmarkStart w:id="16" w:name="_Toc1746937449"/>
      <w:bookmarkStart w:id="17" w:name="_Toc2135075372"/>
      <w:bookmarkStart w:id="18" w:name="_Toc208394896"/>
      <w:r w:rsidRPr="00BB1DB8">
        <w:t>Initial Response Steps:</w:t>
      </w:r>
      <w:bookmarkEnd w:id="16"/>
      <w:bookmarkEnd w:id="17"/>
      <w:bookmarkEnd w:id="18"/>
    </w:p>
    <w:p w14:paraId="21E0B050" w14:textId="77777777" w:rsidR="00A8063C" w:rsidRPr="00A8063C" w:rsidRDefault="00A8063C" w:rsidP="0036414E">
      <w:pPr>
        <w:pStyle w:val="ListParagraph"/>
        <w:numPr>
          <w:ilvl w:val="0"/>
          <w:numId w:val="3"/>
        </w:numPr>
        <w:spacing w:after="0" w:line="240" w:lineRule="auto"/>
        <w:rPr>
          <w:rFonts w:eastAsia="Times New Roman"/>
          <w:b/>
          <w:szCs w:val="24"/>
        </w:rPr>
      </w:pPr>
      <w:r w:rsidRPr="00A8063C">
        <w:rPr>
          <w:rFonts w:eastAsia="Times New Roman"/>
          <w:szCs w:val="24"/>
        </w:rPr>
        <w:t>Ensure safety of personnel.</w:t>
      </w:r>
    </w:p>
    <w:p w14:paraId="7BF696AC" w14:textId="77777777" w:rsidR="00A8063C" w:rsidRPr="00A8063C" w:rsidRDefault="00A8063C" w:rsidP="0036414E">
      <w:pPr>
        <w:pStyle w:val="ListParagraph"/>
        <w:numPr>
          <w:ilvl w:val="0"/>
          <w:numId w:val="3"/>
        </w:numPr>
        <w:spacing w:before="240" w:after="0" w:line="240" w:lineRule="auto"/>
        <w:rPr>
          <w:rFonts w:eastAsia="Times New Roman"/>
          <w:b/>
          <w:szCs w:val="24"/>
        </w:rPr>
      </w:pPr>
      <w:r w:rsidRPr="00A8063C">
        <w:rPr>
          <w:rFonts w:eastAsia="Times New Roman"/>
          <w:szCs w:val="24"/>
        </w:rPr>
        <w:t xml:space="preserve">Notify emergency response team. </w:t>
      </w:r>
    </w:p>
    <w:p w14:paraId="4D59E3AE" w14:textId="0473E277" w:rsidR="00A8063C" w:rsidRPr="00A8063C" w:rsidRDefault="00A35BD4" w:rsidP="0036414E">
      <w:pPr>
        <w:pStyle w:val="ListParagraph"/>
        <w:numPr>
          <w:ilvl w:val="1"/>
          <w:numId w:val="3"/>
        </w:numPr>
        <w:spacing w:before="240" w:after="0" w:line="240" w:lineRule="auto"/>
        <w:rPr>
          <w:rFonts w:eastAsia="Times New Roman"/>
          <w:b/>
          <w:szCs w:val="24"/>
        </w:rPr>
      </w:pPr>
      <w:hyperlink w:anchor="_Appendix_D_|" w:history="1">
        <w:r w:rsidR="00A8063C" w:rsidRPr="00A8063C">
          <w:rPr>
            <w:rStyle w:val="Hyperlink"/>
            <w:rFonts w:eastAsia="Times New Roman"/>
            <w:szCs w:val="24"/>
          </w:rPr>
          <w:t>Emergency R</w:t>
        </w:r>
        <w:r w:rsidR="00A8063C" w:rsidRPr="00A8063C">
          <w:rPr>
            <w:rStyle w:val="Hyperlink"/>
            <w:rFonts w:eastAsia="Times New Roman"/>
            <w:szCs w:val="24"/>
          </w:rPr>
          <w:t>esponse Team Contact</w:t>
        </w:r>
        <w:r w:rsidR="00A8063C" w:rsidRPr="00A8063C">
          <w:rPr>
            <w:rStyle w:val="Hyperlink"/>
            <w:rFonts w:eastAsia="Times New Roman"/>
            <w:szCs w:val="24"/>
          </w:rPr>
          <w:t xml:space="preserve"> </w:t>
        </w:r>
        <w:r w:rsidR="00A8063C" w:rsidRPr="00A8063C">
          <w:rPr>
            <w:rStyle w:val="Hyperlink"/>
            <w:rFonts w:eastAsia="Times New Roman"/>
            <w:szCs w:val="24"/>
          </w:rPr>
          <w:t>List</w:t>
        </w:r>
      </w:hyperlink>
    </w:p>
    <w:p w14:paraId="3FBC4D8C" w14:textId="77777777" w:rsidR="00A8063C" w:rsidRPr="00A8063C" w:rsidRDefault="00A8063C" w:rsidP="0036414E">
      <w:pPr>
        <w:pStyle w:val="ListParagraph"/>
        <w:numPr>
          <w:ilvl w:val="0"/>
          <w:numId w:val="3"/>
        </w:numPr>
        <w:spacing w:before="240" w:after="0" w:line="240" w:lineRule="auto"/>
        <w:rPr>
          <w:rFonts w:eastAsia="Times New Roman"/>
          <w:b/>
          <w:szCs w:val="24"/>
        </w:rPr>
      </w:pPr>
      <w:r w:rsidRPr="00A8063C">
        <w:rPr>
          <w:rFonts w:eastAsia="Times New Roman"/>
          <w:szCs w:val="24"/>
        </w:rPr>
        <w:t xml:space="preserve">Assess the situation and activate the BCP. </w:t>
      </w:r>
    </w:p>
    <w:p w14:paraId="48FF1AF9" w14:textId="77777777" w:rsidR="00A8063C" w:rsidRPr="00A8063C" w:rsidRDefault="00A8063C" w:rsidP="0036414E">
      <w:pPr>
        <w:pStyle w:val="ListParagraph"/>
        <w:numPr>
          <w:ilvl w:val="0"/>
          <w:numId w:val="3"/>
        </w:numPr>
        <w:spacing w:before="240" w:after="0" w:line="240" w:lineRule="auto"/>
        <w:rPr>
          <w:rFonts w:eastAsia="Times New Roman"/>
          <w:b/>
          <w:szCs w:val="24"/>
        </w:rPr>
      </w:pPr>
      <w:r w:rsidRPr="00A8063C">
        <w:rPr>
          <w:rFonts w:eastAsia="Times New Roman"/>
          <w:szCs w:val="24"/>
        </w:rPr>
        <w:t xml:space="preserve">Communicate with stakeholders. </w:t>
      </w:r>
    </w:p>
    <w:p w14:paraId="58BD5FE9" w14:textId="2D12F1EC" w:rsidR="00A8063C" w:rsidRPr="00A8063C" w:rsidRDefault="00A35BD4" w:rsidP="0036414E">
      <w:pPr>
        <w:pStyle w:val="ListParagraph"/>
        <w:numPr>
          <w:ilvl w:val="1"/>
          <w:numId w:val="3"/>
        </w:numPr>
        <w:spacing w:before="240" w:after="0" w:line="240" w:lineRule="auto"/>
        <w:rPr>
          <w:rFonts w:eastAsia="Times New Roman"/>
          <w:b/>
          <w:szCs w:val="24"/>
        </w:rPr>
      </w:pPr>
      <w:hyperlink w:anchor="_Appendix_E_|" w:history="1">
        <w:r w:rsidR="00A8063C" w:rsidRPr="00A8063C">
          <w:rPr>
            <w:rStyle w:val="Hyperlink"/>
            <w:rFonts w:eastAsia="Times New Roman"/>
            <w:szCs w:val="24"/>
          </w:rPr>
          <w:t>Emergency Comm</w:t>
        </w:r>
        <w:r w:rsidR="00A8063C" w:rsidRPr="00A8063C">
          <w:rPr>
            <w:rStyle w:val="Hyperlink"/>
            <w:rFonts w:eastAsia="Times New Roman"/>
            <w:szCs w:val="24"/>
          </w:rPr>
          <w:t>u</w:t>
        </w:r>
        <w:r w:rsidR="00A8063C" w:rsidRPr="00A8063C">
          <w:rPr>
            <w:rStyle w:val="Hyperlink"/>
            <w:rFonts w:eastAsia="Times New Roman"/>
            <w:szCs w:val="24"/>
          </w:rPr>
          <w:t>nications Plan</w:t>
        </w:r>
      </w:hyperlink>
    </w:p>
    <w:p w14:paraId="036C9ED2" w14:textId="1A34AF49" w:rsidR="00A8063C" w:rsidRPr="00A8063C" w:rsidRDefault="00A35BD4" w:rsidP="0036414E">
      <w:pPr>
        <w:pStyle w:val="ListParagraph"/>
        <w:numPr>
          <w:ilvl w:val="1"/>
          <w:numId w:val="3"/>
        </w:numPr>
        <w:spacing w:before="240" w:after="0" w:line="240" w:lineRule="auto"/>
        <w:rPr>
          <w:rFonts w:eastAsia="Times New Roman"/>
          <w:b/>
          <w:szCs w:val="24"/>
        </w:rPr>
      </w:pPr>
      <w:hyperlink w:anchor="_Appendix_F_|" w:history="1">
        <w:r w:rsidR="00A8063C" w:rsidRPr="00A8063C">
          <w:rPr>
            <w:rStyle w:val="Hyperlink"/>
            <w:rFonts w:eastAsia="Times New Roman"/>
            <w:szCs w:val="24"/>
          </w:rPr>
          <w:t xml:space="preserve">Important </w:t>
        </w:r>
        <w:r w:rsidR="00A8063C" w:rsidRPr="00A8063C">
          <w:rPr>
            <w:rStyle w:val="Hyperlink"/>
            <w:rFonts w:eastAsia="Times New Roman"/>
            <w:szCs w:val="24"/>
          </w:rPr>
          <w:t>Contacts Information</w:t>
        </w:r>
      </w:hyperlink>
    </w:p>
    <w:p w14:paraId="0B232DE1" w14:textId="00ABC9DB" w:rsidR="00A8063C" w:rsidRPr="00A8063C" w:rsidRDefault="00A8063C" w:rsidP="0036414E">
      <w:pPr>
        <w:pStyle w:val="ListParagraph"/>
        <w:numPr>
          <w:ilvl w:val="1"/>
          <w:numId w:val="3"/>
        </w:numPr>
        <w:spacing w:before="240" w:after="0" w:line="240" w:lineRule="auto"/>
        <w:rPr>
          <w:rFonts w:eastAsia="Times New Roman"/>
          <w:b/>
          <w:szCs w:val="24"/>
        </w:rPr>
      </w:pPr>
      <w:r w:rsidRPr="00A8063C">
        <w:rPr>
          <w:rFonts w:eastAsia="Times New Roman"/>
          <w:szCs w:val="24"/>
        </w:rPr>
        <w:t xml:space="preserve">Refer to </w:t>
      </w:r>
      <w:hyperlink w:anchor="_Appendix_F_|" w:history="1">
        <w:r w:rsidRPr="00A8063C">
          <w:rPr>
            <w:rStyle w:val="Hyperlink"/>
            <w:rFonts w:eastAsia="Times New Roman"/>
            <w:szCs w:val="24"/>
          </w:rPr>
          <w:t>Essential Equipment List</w:t>
        </w:r>
      </w:hyperlink>
      <w:r w:rsidRPr="00A8063C">
        <w:rPr>
          <w:rFonts w:eastAsia="Times New Roman"/>
          <w:szCs w:val="24"/>
        </w:rPr>
        <w:t xml:space="preserve"> as warranted</w:t>
      </w:r>
      <w:r>
        <w:rPr>
          <w:rFonts w:eastAsia="Times New Roman"/>
          <w:szCs w:val="24"/>
        </w:rPr>
        <w:t>.</w:t>
      </w:r>
    </w:p>
    <w:p w14:paraId="330FCD39" w14:textId="38C31BC2" w:rsidR="00A8063C" w:rsidRDefault="00A8063C" w:rsidP="00B54E8F">
      <w:pPr>
        <w:pStyle w:val="Heading1"/>
        <w:spacing w:line="240" w:lineRule="auto"/>
        <w:rPr>
          <w:rFonts w:eastAsia="Times New Roman"/>
        </w:rPr>
      </w:pPr>
      <w:bookmarkStart w:id="19" w:name="_Toc1920493307"/>
      <w:bookmarkStart w:id="20" w:name="_Toc2138240824"/>
      <w:bookmarkStart w:id="21" w:name="_Toc208394897"/>
      <w:r>
        <w:rPr>
          <w:rFonts w:eastAsia="Times New Roman"/>
        </w:rPr>
        <w:t xml:space="preserve">Recovery </w:t>
      </w:r>
      <w:r w:rsidRPr="00F3596D">
        <w:rPr>
          <w:rFonts w:eastAsia="Times New Roman"/>
        </w:rPr>
        <w:t>Phase</w:t>
      </w:r>
      <w:bookmarkEnd w:id="19"/>
      <w:bookmarkEnd w:id="20"/>
      <w:bookmarkEnd w:id="21"/>
    </w:p>
    <w:p w14:paraId="4E534BDF" w14:textId="53868BA8" w:rsidR="00A8063C" w:rsidRDefault="00A8063C" w:rsidP="00B54E8F">
      <w:pPr>
        <w:spacing w:after="100" w:afterAutospacing="1" w:line="240" w:lineRule="auto"/>
        <w:rPr>
          <w:rFonts w:eastAsia="Times New Roman"/>
          <w:szCs w:val="24"/>
        </w:rPr>
      </w:pPr>
      <w:r w:rsidRPr="00A8063C">
        <w:rPr>
          <w:rFonts w:eastAsia="Times New Roman"/>
          <w:szCs w:val="24"/>
        </w:rPr>
        <w:t xml:space="preserve">Recovery Phase activities focus on implementing recovery strategies to restore system capabilities, repair damage, and resume operational capabilities at the original or </w:t>
      </w:r>
      <w:r w:rsidR="00B92E21" w:rsidRPr="00A8063C">
        <w:rPr>
          <w:rFonts w:eastAsia="Times New Roman"/>
          <w:szCs w:val="24"/>
        </w:rPr>
        <w:t>alternate</w:t>
      </w:r>
      <w:r w:rsidRPr="00A8063C">
        <w:rPr>
          <w:rFonts w:eastAsia="Times New Roman"/>
          <w:szCs w:val="24"/>
        </w:rPr>
        <w:t xml:space="preserve"> location. At the completion of the Recovery Phase, the organization will be functional and capable of performing business functions.</w:t>
      </w:r>
    </w:p>
    <w:p w14:paraId="5ABDB47E" w14:textId="2D9347B3" w:rsidR="00A8063C" w:rsidRDefault="00A8063C" w:rsidP="00B54E8F">
      <w:pPr>
        <w:pStyle w:val="Heading2"/>
        <w:spacing w:line="240" w:lineRule="auto"/>
      </w:pPr>
      <w:bookmarkStart w:id="22" w:name="_Toc157713823"/>
      <w:bookmarkStart w:id="23" w:name="_Toc306608518"/>
      <w:bookmarkStart w:id="24" w:name="_Toc208394898"/>
      <w:r>
        <w:t>Recover</w:t>
      </w:r>
      <w:r w:rsidR="00BB1DB8">
        <w:t>y</w:t>
      </w:r>
      <w:r>
        <w:t xml:space="preserve"> Steps:</w:t>
      </w:r>
      <w:bookmarkEnd w:id="22"/>
      <w:bookmarkEnd w:id="23"/>
      <w:bookmarkEnd w:id="24"/>
    </w:p>
    <w:p w14:paraId="71175D0C" w14:textId="545946EE" w:rsidR="00A8063C" w:rsidRPr="00335ACD" w:rsidRDefault="00335ACD" w:rsidP="0036414E">
      <w:pPr>
        <w:pStyle w:val="ListParagraph"/>
        <w:numPr>
          <w:ilvl w:val="0"/>
          <w:numId w:val="4"/>
        </w:numPr>
        <w:spacing w:after="0" w:line="240" w:lineRule="auto"/>
        <w:rPr>
          <w:rFonts w:eastAsia="Times New Roman"/>
          <w:szCs w:val="24"/>
        </w:rPr>
      </w:pPr>
      <w:r w:rsidRPr="00335ACD">
        <w:rPr>
          <w:rFonts w:eastAsia="Times New Roman"/>
          <w:szCs w:val="24"/>
        </w:rPr>
        <w:t>Activate recovery plans and/or develop recovery plans as warranted.</w:t>
      </w:r>
    </w:p>
    <w:p w14:paraId="0AFC9252" w14:textId="2A88ED20" w:rsidR="00335ACD" w:rsidRPr="00335ACD" w:rsidRDefault="00335ACD" w:rsidP="0036414E">
      <w:pPr>
        <w:pStyle w:val="ListParagraph"/>
        <w:numPr>
          <w:ilvl w:val="1"/>
          <w:numId w:val="4"/>
        </w:numPr>
        <w:spacing w:after="0" w:line="240" w:lineRule="auto"/>
        <w:rPr>
          <w:rFonts w:eastAsia="Times New Roman"/>
          <w:szCs w:val="24"/>
        </w:rPr>
      </w:pPr>
      <w:r w:rsidRPr="00335ACD">
        <w:rPr>
          <w:rFonts w:eastAsia="Times New Roman"/>
          <w:szCs w:val="24"/>
        </w:rPr>
        <w:t>Recovery Plans in appendix:</w:t>
      </w:r>
    </w:p>
    <w:p w14:paraId="5EBD0A2F" w14:textId="2BA44037" w:rsidR="00335ACD" w:rsidRPr="00335ACD" w:rsidRDefault="00A35BD4" w:rsidP="0036414E">
      <w:pPr>
        <w:pStyle w:val="ListParagraph"/>
        <w:numPr>
          <w:ilvl w:val="2"/>
          <w:numId w:val="4"/>
        </w:numPr>
        <w:spacing w:after="0" w:line="240" w:lineRule="auto"/>
        <w:rPr>
          <w:rFonts w:eastAsia="Times New Roman"/>
          <w:szCs w:val="24"/>
        </w:rPr>
      </w:pPr>
      <w:hyperlink w:anchor="_Appendix_H_|" w:history="1">
        <w:r w:rsidR="00335ACD" w:rsidRPr="00335ACD">
          <w:rPr>
            <w:rStyle w:val="Hyperlink"/>
            <w:rFonts w:eastAsia="Times New Roman"/>
            <w:szCs w:val="24"/>
          </w:rPr>
          <w:t>EHR Downtime Recovery Plan</w:t>
        </w:r>
      </w:hyperlink>
    </w:p>
    <w:p w14:paraId="73BE2E8F" w14:textId="21874B65" w:rsidR="00335ACD" w:rsidRPr="00335ACD" w:rsidRDefault="00A35BD4" w:rsidP="0036414E">
      <w:pPr>
        <w:pStyle w:val="ListParagraph"/>
        <w:numPr>
          <w:ilvl w:val="2"/>
          <w:numId w:val="4"/>
        </w:numPr>
        <w:spacing w:after="0" w:line="240" w:lineRule="auto"/>
        <w:rPr>
          <w:rFonts w:eastAsia="Times New Roman"/>
          <w:szCs w:val="24"/>
        </w:rPr>
      </w:pPr>
      <w:hyperlink w:anchor="_Appendix_I_|" w:history="1">
        <w:r w:rsidR="00335ACD" w:rsidRPr="00335ACD">
          <w:rPr>
            <w:rStyle w:val="Hyperlink"/>
            <w:rFonts w:eastAsia="Times New Roman"/>
            <w:szCs w:val="24"/>
          </w:rPr>
          <w:t>Emergency Office Closure Recovery Plan</w:t>
        </w:r>
      </w:hyperlink>
    </w:p>
    <w:p w14:paraId="24889FAB" w14:textId="0255B2B9" w:rsidR="00335ACD" w:rsidRPr="00335ACD" w:rsidRDefault="00A35BD4" w:rsidP="0036414E">
      <w:pPr>
        <w:pStyle w:val="ListParagraph"/>
        <w:numPr>
          <w:ilvl w:val="2"/>
          <w:numId w:val="4"/>
        </w:numPr>
        <w:spacing w:after="0" w:line="240" w:lineRule="auto"/>
        <w:rPr>
          <w:rFonts w:eastAsia="Times New Roman"/>
          <w:szCs w:val="24"/>
        </w:rPr>
      </w:pPr>
      <w:hyperlink w:anchor="_Appendix_J_|" w:history="1">
        <w:r w:rsidR="00335ACD" w:rsidRPr="00335ACD">
          <w:rPr>
            <w:rStyle w:val="Hyperlink"/>
            <w:rFonts w:eastAsia="Times New Roman"/>
            <w:szCs w:val="24"/>
          </w:rPr>
          <w:t>Power Outage Recovery Plan</w:t>
        </w:r>
      </w:hyperlink>
    </w:p>
    <w:p w14:paraId="4AF7BF3D" w14:textId="0A6096AE" w:rsidR="00335ACD" w:rsidRPr="00335ACD" w:rsidRDefault="00A35BD4" w:rsidP="0036414E">
      <w:pPr>
        <w:pStyle w:val="ListParagraph"/>
        <w:numPr>
          <w:ilvl w:val="2"/>
          <w:numId w:val="4"/>
        </w:numPr>
        <w:spacing w:after="0" w:line="240" w:lineRule="auto"/>
        <w:rPr>
          <w:rFonts w:eastAsia="Times New Roman"/>
          <w:szCs w:val="24"/>
        </w:rPr>
      </w:pPr>
      <w:hyperlink w:anchor="_Appendix_K_|" w:history="1">
        <w:r w:rsidR="00C239BA">
          <w:rPr>
            <w:rStyle w:val="Hyperlink"/>
            <w:rFonts w:eastAsia="Times New Roman"/>
            <w:szCs w:val="24"/>
          </w:rPr>
          <w:t>Shelter-in-Place Recovery Plan</w:t>
        </w:r>
      </w:hyperlink>
    </w:p>
    <w:p w14:paraId="6455D165" w14:textId="3DCACBA9" w:rsidR="00335ACD" w:rsidRPr="00335ACD" w:rsidRDefault="00335ACD" w:rsidP="0036414E">
      <w:pPr>
        <w:pStyle w:val="ListParagraph"/>
        <w:numPr>
          <w:ilvl w:val="0"/>
          <w:numId w:val="4"/>
        </w:numPr>
        <w:spacing w:after="0" w:line="240" w:lineRule="auto"/>
        <w:rPr>
          <w:rFonts w:eastAsia="Times New Roman"/>
          <w:szCs w:val="24"/>
        </w:rPr>
      </w:pPr>
      <w:r w:rsidRPr="00335ACD">
        <w:rPr>
          <w:rFonts w:eastAsia="Times New Roman"/>
          <w:szCs w:val="24"/>
        </w:rPr>
        <w:t>Restore critical systems and functions based on priority.</w:t>
      </w:r>
    </w:p>
    <w:p w14:paraId="52E8B4E9" w14:textId="1FCBD4FD" w:rsidR="00335ACD" w:rsidRPr="00335ACD" w:rsidRDefault="00335ACD" w:rsidP="0036414E">
      <w:pPr>
        <w:pStyle w:val="ListParagraph"/>
        <w:numPr>
          <w:ilvl w:val="1"/>
          <w:numId w:val="4"/>
        </w:numPr>
        <w:spacing w:after="0" w:line="240" w:lineRule="auto"/>
        <w:rPr>
          <w:rFonts w:eastAsia="Times New Roman"/>
          <w:szCs w:val="24"/>
        </w:rPr>
      </w:pPr>
      <w:r w:rsidRPr="00335ACD">
        <w:rPr>
          <w:rFonts w:eastAsia="Times New Roman"/>
          <w:szCs w:val="24"/>
        </w:rPr>
        <w:t>Priority order:</w:t>
      </w:r>
    </w:p>
    <w:p w14:paraId="21903FA7" w14:textId="67E62C36" w:rsidR="00335ACD" w:rsidRPr="00335ACD" w:rsidRDefault="00335ACD" w:rsidP="0036414E">
      <w:pPr>
        <w:pStyle w:val="ListParagraph"/>
        <w:numPr>
          <w:ilvl w:val="2"/>
          <w:numId w:val="5"/>
        </w:numPr>
        <w:spacing w:after="0" w:line="240" w:lineRule="auto"/>
        <w:rPr>
          <w:rFonts w:eastAsia="Times New Roman"/>
          <w:szCs w:val="24"/>
        </w:rPr>
      </w:pPr>
      <w:r w:rsidRPr="00335ACD">
        <w:rPr>
          <w:rFonts w:eastAsia="Times New Roman"/>
          <w:szCs w:val="24"/>
        </w:rPr>
        <w:t>[System Name (</w:t>
      </w:r>
      <w:r w:rsidR="00B54E8F" w:rsidRPr="00335ACD">
        <w:rPr>
          <w:rFonts w:eastAsia="Times New Roman"/>
          <w:szCs w:val="24"/>
        </w:rPr>
        <w:t>e.g.,</w:t>
      </w:r>
      <w:r w:rsidRPr="00335ACD">
        <w:rPr>
          <w:rFonts w:eastAsia="Times New Roman"/>
          <w:szCs w:val="24"/>
        </w:rPr>
        <w:t xml:space="preserve"> EHR Name)]</w:t>
      </w:r>
    </w:p>
    <w:p w14:paraId="16B9259B" w14:textId="3F4CBF35" w:rsidR="00335ACD" w:rsidRPr="00335ACD" w:rsidRDefault="00335ACD" w:rsidP="0036414E">
      <w:pPr>
        <w:pStyle w:val="ListParagraph"/>
        <w:numPr>
          <w:ilvl w:val="2"/>
          <w:numId w:val="5"/>
        </w:numPr>
        <w:spacing w:after="0" w:line="240" w:lineRule="auto"/>
        <w:rPr>
          <w:rFonts w:eastAsia="Times New Roman"/>
          <w:szCs w:val="24"/>
        </w:rPr>
      </w:pPr>
      <w:r w:rsidRPr="00335ACD">
        <w:rPr>
          <w:rFonts w:eastAsia="Times New Roman"/>
          <w:szCs w:val="24"/>
        </w:rPr>
        <w:t>[System Name (</w:t>
      </w:r>
      <w:r w:rsidR="00B54E8F" w:rsidRPr="00335ACD">
        <w:rPr>
          <w:rFonts w:eastAsia="Times New Roman"/>
          <w:szCs w:val="24"/>
        </w:rPr>
        <w:t>e.g.,</w:t>
      </w:r>
      <w:r w:rsidRPr="00335ACD">
        <w:rPr>
          <w:rFonts w:eastAsia="Times New Roman"/>
          <w:szCs w:val="24"/>
        </w:rPr>
        <w:t xml:space="preserve"> Email Name)]</w:t>
      </w:r>
    </w:p>
    <w:p w14:paraId="056A095B" w14:textId="45C61AF0" w:rsidR="00335ACD" w:rsidRPr="00335ACD" w:rsidRDefault="00335ACD" w:rsidP="0036414E">
      <w:pPr>
        <w:pStyle w:val="ListParagraph"/>
        <w:numPr>
          <w:ilvl w:val="2"/>
          <w:numId w:val="5"/>
        </w:numPr>
        <w:spacing w:after="0" w:line="240" w:lineRule="auto"/>
        <w:rPr>
          <w:rFonts w:eastAsia="Times New Roman"/>
          <w:szCs w:val="24"/>
        </w:rPr>
      </w:pPr>
      <w:r w:rsidRPr="00335ACD">
        <w:rPr>
          <w:rFonts w:eastAsia="Times New Roman"/>
          <w:szCs w:val="24"/>
        </w:rPr>
        <w:t>[System Name (</w:t>
      </w:r>
      <w:r w:rsidR="00B54E8F" w:rsidRPr="00335ACD">
        <w:rPr>
          <w:rFonts w:eastAsia="Times New Roman"/>
          <w:szCs w:val="24"/>
        </w:rPr>
        <w:t>e.g.,</w:t>
      </w:r>
      <w:r w:rsidRPr="00335ACD">
        <w:rPr>
          <w:rFonts w:eastAsia="Times New Roman"/>
          <w:szCs w:val="24"/>
        </w:rPr>
        <w:t xml:space="preserve"> Billing System</w:t>
      </w:r>
      <w:r>
        <w:rPr>
          <w:rFonts w:eastAsia="Times New Roman"/>
          <w:szCs w:val="24"/>
        </w:rPr>
        <w:t>)</w:t>
      </w:r>
      <w:r w:rsidRPr="00335ACD">
        <w:rPr>
          <w:rFonts w:eastAsia="Times New Roman"/>
          <w:szCs w:val="24"/>
        </w:rPr>
        <w:t>]</w:t>
      </w:r>
    </w:p>
    <w:p w14:paraId="05FDB521" w14:textId="771BC559" w:rsidR="00335ACD" w:rsidRPr="00335ACD" w:rsidRDefault="00335ACD" w:rsidP="0036414E">
      <w:pPr>
        <w:pStyle w:val="ListParagraph"/>
        <w:numPr>
          <w:ilvl w:val="1"/>
          <w:numId w:val="4"/>
        </w:numPr>
        <w:spacing w:after="0" w:line="240" w:lineRule="auto"/>
        <w:rPr>
          <w:rFonts w:eastAsia="Times New Roman"/>
          <w:szCs w:val="24"/>
        </w:rPr>
      </w:pPr>
      <w:r w:rsidRPr="00335ACD">
        <w:rPr>
          <w:rFonts w:eastAsia="Times New Roman"/>
          <w:szCs w:val="24"/>
        </w:rPr>
        <w:t>The organization uses cloud-based systems to minimize any loss of data. The organization will work with vendors on restoring loss of data as applicable.</w:t>
      </w:r>
    </w:p>
    <w:p w14:paraId="5C7EA6E6" w14:textId="32798D92" w:rsidR="00335ACD" w:rsidRPr="00335ACD" w:rsidRDefault="00335ACD" w:rsidP="0036414E">
      <w:pPr>
        <w:pStyle w:val="ListParagraph"/>
        <w:numPr>
          <w:ilvl w:val="0"/>
          <w:numId w:val="4"/>
        </w:numPr>
        <w:spacing w:after="0" w:line="240" w:lineRule="auto"/>
        <w:rPr>
          <w:rFonts w:eastAsia="Times New Roman"/>
          <w:szCs w:val="24"/>
        </w:rPr>
      </w:pPr>
      <w:r w:rsidRPr="00335ACD">
        <w:rPr>
          <w:rFonts w:eastAsia="Times New Roman"/>
          <w:szCs w:val="24"/>
        </w:rPr>
        <w:t>Facilitate access to facility. Relocate to alternate site or work from home option if necessary. [Adjust as applicable but keep how access to the facility is coordinated during an emergency since it is a required component of the BCP.]</w:t>
      </w:r>
    </w:p>
    <w:p w14:paraId="18117437" w14:textId="23A38A93" w:rsidR="00335ACD" w:rsidRPr="00335ACD" w:rsidRDefault="00335ACD" w:rsidP="0036414E">
      <w:pPr>
        <w:pStyle w:val="ListParagraph"/>
        <w:numPr>
          <w:ilvl w:val="1"/>
          <w:numId w:val="4"/>
        </w:numPr>
        <w:spacing w:after="0" w:line="240" w:lineRule="auto"/>
        <w:rPr>
          <w:rFonts w:eastAsia="Times New Roman"/>
          <w:szCs w:val="24"/>
        </w:rPr>
      </w:pPr>
      <w:r w:rsidRPr="00335ACD">
        <w:rPr>
          <w:rFonts w:eastAsia="Times New Roman"/>
          <w:szCs w:val="24"/>
        </w:rPr>
        <w:t>The [Clinic Administrator] is responsible for deciding and ensuring access to each location as warranted when the BCP is activated.</w:t>
      </w:r>
    </w:p>
    <w:p w14:paraId="4E272499" w14:textId="7830C559" w:rsidR="00335ACD" w:rsidRPr="00335ACD" w:rsidRDefault="00335ACD" w:rsidP="0036414E">
      <w:pPr>
        <w:pStyle w:val="ListParagraph"/>
        <w:numPr>
          <w:ilvl w:val="2"/>
          <w:numId w:val="4"/>
        </w:numPr>
        <w:spacing w:after="0" w:line="240" w:lineRule="auto"/>
        <w:rPr>
          <w:rFonts w:eastAsia="Times New Roman"/>
          <w:szCs w:val="24"/>
        </w:rPr>
      </w:pPr>
      <w:r w:rsidRPr="00335ACD">
        <w:rPr>
          <w:rFonts w:eastAsia="Times New Roman"/>
          <w:szCs w:val="24"/>
        </w:rPr>
        <w:t>[Can add additional details</w:t>
      </w:r>
      <w:r w:rsidRPr="00335ACD">
        <w:rPr>
          <w:rFonts w:eastAsia="Times New Roman" w:cstheme="minorHAnsi"/>
          <w:szCs w:val="24"/>
        </w:rPr>
        <w:t>—</w:t>
      </w:r>
      <w:r w:rsidRPr="00335ACD">
        <w:rPr>
          <w:rFonts w:eastAsia="Times New Roman"/>
          <w:szCs w:val="24"/>
        </w:rPr>
        <w:t>for example, staff have keys and will be able to individually access the office if [Clinic Administrator] is not available.]</w:t>
      </w:r>
    </w:p>
    <w:p w14:paraId="38297965" w14:textId="4CE7D350" w:rsidR="00335ACD" w:rsidRPr="00335ACD" w:rsidRDefault="00335ACD" w:rsidP="0036414E">
      <w:pPr>
        <w:pStyle w:val="ListParagraph"/>
        <w:numPr>
          <w:ilvl w:val="1"/>
          <w:numId w:val="4"/>
        </w:numPr>
        <w:spacing w:after="0" w:line="240" w:lineRule="auto"/>
        <w:rPr>
          <w:rFonts w:eastAsia="Times New Roman"/>
          <w:szCs w:val="24"/>
        </w:rPr>
      </w:pPr>
      <w:r w:rsidRPr="00335ACD">
        <w:rPr>
          <w:rFonts w:eastAsia="Times New Roman"/>
          <w:szCs w:val="24"/>
        </w:rPr>
        <w:t>The [Clinic Administrator] will determine and communicate with staff information about working from alternative locations when warranted.</w:t>
      </w:r>
    </w:p>
    <w:p w14:paraId="184EFDE5" w14:textId="2DC2955B" w:rsidR="00335ACD" w:rsidRDefault="00335ACD" w:rsidP="0036414E">
      <w:pPr>
        <w:pStyle w:val="ListParagraph"/>
        <w:numPr>
          <w:ilvl w:val="2"/>
          <w:numId w:val="4"/>
        </w:numPr>
        <w:spacing w:after="0" w:line="240" w:lineRule="auto"/>
        <w:rPr>
          <w:rFonts w:eastAsia="Times New Roman"/>
          <w:szCs w:val="24"/>
        </w:rPr>
      </w:pPr>
      <w:r w:rsidRPr="00335ACD">
        <w:rPr>
          <w:rFonts w:eastAsia="Times New Roman"/>
          <w:szCs w:val="24"/>
        </w:rPr>
        <w:t>Refer to remote work or telehealth policies as applicable.</w:t>
      </w:r>
    </w:p>
    <w:tbl>
      <w:tblPr>
        <w:tblStyle w:val="TableGrid"/>
        <w:tblW w:w="8496" w:type="dxa"/>
        <w:tblInd w:w="1435" w:type="dxa"/>
        <w:tblLook w:val="04A0" w:firstRow="1" w:lastRow="0" w:firstColumn="1" w:lastColumn="0" w:noHBand="0" w:noVBand="1"/>
      </w:tblPr>
      <w:tblGrid>
        <w:gridCol w:w="2016"/>
        <w:gridCol w:w="3240"/>
        <w:gridCol w:w="3240"/>
      </w:tblGrid>
      <w:tr w:rsidR="00335ACD" w14:paraId="1616FF35" w14:textId="77777777" w:rsidTr="009160E3">
        <w:tc>
          <w:tcPr>
            <w:tcW w:w="2016" w:type="dxa"/>
            <w:shd w:val="clear" w:color="auto" w:fill="5F6EB3"/>
          </w:tcPr>
          <w:p w14:paraId="68E76A3A" w14:textId="1834F049" w:rsidR="00335ACD" w:rsidRPr="009160E3" w:rsidRDefault="00335ACD" w:rsidP="00B54E8F">
            <w:pPr>
              <w:rPr>
                <w:rFonts w:eastAsia="Times New Roman"/>
                <w:b/>
                <w:bCs/>
                <w:color w:val="FFFFFF" w:themeColor="background1"/>
                <w:szCs w:val="24"/>
              </w:rPr>
            </w:pPr>
            <w:r w:rsidRPr="009160E3">
              <w:rPr>
                <w:rFonts w:eastAsia="Times New Roman"/>
                <w:b/>
                <w:bCs/>
                <w:color w:val="FFFFFF" w:themeColor="background1"/>
                <w:szCs w:val="24"/>
              </w:rPr>
              <w:t>Site Name</w:t>
            </w:r>
          </w:p>
        </w:tc>
        <w:tc>
          <w:tcPr>
            <w:tcW w:w="3240" w:type="dxa"/>
            <w:shd w:val="clear" w:color="auto" w:fill="5F6EB3"/>
          </w:tcPr>
          <w:p w14:paraId="10E326B0" w14:textId="594D81D6" w:rsidR="00335ACD" w:rsidRPr="009160E3" w:rsidRDefault="00335ACD" w:rsidP="00B54E8F">
            <w:pPr>
              <w:rPr>
                <w:rFonts w:eastAsia="Times New Roman"/>
                <w:b/>
                <w:bCs/>
                <w:color w:val="FFFFFF" w:themeColor="background1"/>
                <w:szCs w:val="24"/>
              </w:rPr>
            </w:pPr>
            <w:r w:rsidRPr="009160E3">
              <w:rPr>
                <w:rFonts w:eastAsia="Times New Roman"/>
                <w:b/>
                <w:bCs/>
                <w:color w:val="FFFFFF" w:themeColor="background1"/>
                <w:szCs w:val="24"/>
              </w:rPr>
              <w:t>Location</w:t>
            </w:r>
          </w:p>
        </w:tc>
        <w:tc>
          <w:tcPr>
            <w:tcW w:w="3240" w:type="dxa"/>
            <w:shd w:val="clear" w:color="auto" w:fill="5F6EB3"/>
          </w:tcPr>
          <w:p w14:paraId="754FEBD3" w14:textId="3FE4D09C" w:rsidR="00335ACD" w:rsidRPr="009160E3" w:rsidRDefault="00335ACD" w:rsidP="00B54E8F">
            <w:pPr>
              <w:rPr>
                <w:rFonts w:eastAsia="Times New Roman"/>
                <w:b/>
                <w:bCs/>
                <w:color w:val="FFFFFF" w:themeColor="background1"/>
                <w:szCs w:val="24"/>
              </w:rPr>
            </w:pPr>
            <w:r w:rsidRPr="009160E3">
              <w:rPr>
                <w:rFonts w:eastAsia="Times New Roman"/>
                <w:b/>
                <w:bCs/>
                <w:color w:val="FFFFFF" w:themeColor="background1"/>
                <w:szCs w:val="24"/>
              </w:rPr>
              <w:t>Alternative Location</w:t>
            </w:r>
          </w:p>
        </w:tc>
      </w:tr>
      <w:tr w:rsidR="00335ACD" w14:paraId="14B82057" w14:textId="77777777" w:rsidTr="00F31A86">
        <w:tc>
          <w:tcPr>
            <w:tcW w:w="2016" w:type="dxa"/>
          </w:tcPr>
          <w:p w14:paraId="0B4949FB" w14:textId="56503283" w:rsidR="00335ACD" w:rsidRPr="00F31A86" w:rsidRDefault="00335ACD" w:rsidP="00B54E8F">
            <w:pPr>
              <w:rPr>
                <w:rFonts w:eastAsia="Times New Roman"/>
                <w:sz w:val="22"/>
              </w:rPr>
            </w:pPr>
            <w:r w:rsidRPr="00F31A86">
              <w:rPr>
                <w:rFonts w:eastAsia="Times New Roman"/>
                <w:sz w:val="22"/>
              </w:rPr>
              <w:t>College Ave Office</w:t>
            </w:r>
          </w:p>
        </w:tc>
        <w:tc>
          <w:tcPr>
            <w:tcW w:w="3240" w:type="dxa"/>
          </w:tcPr>
          <w:p w14:paraId="3CF65A7F" w14:textId="77777777" w:rsidR="00335ACD" w:rsidRPr="00F31A86" w:rsidRDefault="00335ACD" w:rsidP="00B54E8F">
            <w:pPr>
              <w:rPr>
                <w:rFonts w:eastAsia="Times New Roman"/>
                <w:sz w:val="22"/>
              </w:rPr>
            </w:pPr>
            <w:r w:rsidRPr="00F31A86">
              <w:rPr>
                <w:rFonts w:eastAsia="Times New Roman"/>
                <w:sz w:val="22"/>
              </w:rPr>
              <w:t>1234 College Ave</w:t>
            </w:r>
          </w:p>
          <w:p w14:paraId="15A7DEBB" w14:textId="506939FB" w:rsidR="00335ACD" w:rsidRPr="00F31A86" w:rsidRDefault="00335ACD" w:rsidP="00B54E8F">
            <w:pPr>
              <w:rPr>
                <w:rFonts w:eastAsia="Times New Roman"/>
                <w:sz w:val="22"/>
              </w:rPr>
            </w:pPr>
            <w:r w:rsidRPr="00F31A86">
              <w:rPr>
                <w:rFonts w:eastAsia="Times New Roman"/>
                <w:sz w:val="22"/>
              </w:rPr>
              <w:t>Anytown, WI 54321</w:t>
            </w:r>
          </w:p>
        </w:tc>
        <w:tc>
          <w:tcPr>
            <w:tcW w:w="3240" w:type="dxa"/>
          </w:tcPr>
          <w:p w14:paraId="4502F9FC" w14:textId="77777777" w:rsidR="00335ACD" w:rsidRPr="00F31A86" w:rsidRDefault="00335ACD" w:rsidP="00B54E8F">
            <w:pPr>
              <w:rPr>
                <w:rFonts w:eastAsia="Times New Roman"/>
                <w:sz w:val="22"/>
              </w:rPr>
            </w:pPr>
            <w:r w:rsidRPr="00F31A86">
              <w:rPr>
                <w:rFonts w:eastAsia="Times New Roman"/>
                <w:sz w:val="22"/>
              </w:rPr>
              <w:t>Work from home</w:t>
            </w:r>
          </w:p>
          <w:p w14:paraId="29AE2B32" w14:textId="737DCC56" w:rsidR="00335ACD" w:rsidRPr="00F31A86" w:rsidRDefault="00335ACD" w:rsidP="00B54E8F">
            <w:pPr>
              <w:tabs>
                <w:tab w:val="left" w:pos="570"/>
              </w:tabs>
              <w:rPr>
                <w:rFonts w:eastAsia="Times New Roman"/>
                <w:sz w:val="22"/>
              </w:rPr>
            </w:pPr>
            <w:r w:rsidRPr="00F31A86">
              <w:rPr>
                <w:rFonts w:eastAsia="Times New Roman"/>
                <w:sz w:val="22"/>
              </w:rPr>
              <w:tab/>
              <w:t>OR</w:t>
            </w:r>
          </w:p>
          <w:p w14:paraId="2A065864" w14:textId="77777777" w:rsidR="00335ACD" w:rsidRPr="00F31A86" w:rsidRDefault="00335ACD" w:rsidP="00B54E8F">
            <w:pPr>
              <w:rPr>
                <w:rFonts w:eastAsia="Times New Roman"/>
                <w:sz w:val="22"/>
              </w:rPr>
            </w:pPr>
            <w:r w:rsidRPr="00F31A86">
              <w:rPr>
                <w:rFonts w:eastAsia="Times New Roman"/>
                <w:sz w:val="22"/>
              </w:rPr>
              <w:t>Some Town Location</w:t>
            </w:r>
          </w:p>
          <w:p w14:paraId="58659297" w14:textId="77777777" w:rsidR="00335ACD" w:rsidRPr="00F31A86" w:rsidRDefault="00335ACD" w:rsidP="00B54E8F">
            <w:pPr>
              <w:rPr>
                <w:rFonts w:eastAsia="Times New Roman"/>
                <w:sz w:val="22"/>
              </w:rPr>
            </w:pPr>
            <w:r w:rsidRPr="00F31A86">
              <w:rPr>
                <w:rFonts w:eastAsia="Times New Roman"/>
                <w:sz w:val="22"/>
              </w:rPr>
              <w:t>5678 Main St</w:t>
            </w:r>
          </w:p>
          <w:p w14:paraId="6418566B" w14:textId="3162C30D" w:rsidR="00335ACD" w:rsidRPr="00F31A86" w:rsidRDefault="00335ACD" w:rsidP="00B54E8F">
            <w:pPr>
              <w:rPr>
                <w:rFonts w:eastAsia="Times New Roman"/>
                <w:sz w:val="22"/>
              </w:rPr>
            </w:pPr>
            <w:r w:rsidRPr="00F31A86">
              <w:rPr>
                <w:rFonts w:eastAsia="Times New Roman"/>
                <w:sz w:val="22"/>
              </w:rPr>
              <w:t>Somewhere, WI 51234</w:t>
            </w:r>
          </w:p>
        </w:tc>
      </w:tr>
      <w:tr w:rsidR="00335ACD" w14:paraId="006C0871" w14:textId="77777777" w:rsidTr="00F31A86">
        <w:tc>
          <w:tcPr>
            <w:tcW w:w="2016" w:type="dxa"/>
          </w:tcPr>
          <w:p w14:paraId="76BD586F" w14:textId="77777777" w:rsidR="00335ACD" w:rsidRDefault="00335ACD" w:rsidP="00B54E8F">
            <w:pPr>
              <w:rPr>
                <w:rFonts w:eastAsia="Times New Roman"/>
                <w:szCs w:val="24"/>
              </w:rPr>
            </w:pPr>
          </w:p>
        </w:tc>
        <w:tc>
          <w:tcPr>
            <w:tcW w:w="3240" w:type="dxa"/>
          </w:tcPr>
          <w:p w14:paraId="58F68851" w14:textId="77777777" w:rsidR="00335ACD" w:rsidRDefault="00335ACD" w:rsidP="00B54E8F">
            <w:pPr>
              <w:rPr>
                <w:rFonts w:eastAsia="Times New Roman"/>
                <w:szCs w:val="24"/>
              </w:rPr>
            </w:pPr>
          </w:p>
        </w:tc>
        <w:tc>
          <w:tcPr>
            <w:tcW w:w="3240" w:type="dxa"/>
          </w:tcPr>
          <w:p w14:paraId="04D87E25" w14:textId="77777777" w:rsidR="00335ACD" w:rsidRDefault="00335ACD" w:rsidP="00B54E8F">
            <w:pPr>
              <w:rPr>
                <w:rFonts w:eastAsia="Times New Roman"/>
                <w:szCs w:val="24"/>
              </w:rPr>
            </w:pPr>
          </w:p>
        </w:tc>
      </w:tr>
    </w:tbl>
    <w:p w14:paraId="214B568E" w14:textId="23E507BE" w:rsidR="00335ACD" w:rsidRPr="00F31A86" w:rsidRDefault="00F31A86" w:rsidP="0036414E">
      <w:pPr>
        <w:pStyle w:val="ListParagraph"/>
        <w:numPr>
          <w:ilvl w:val="0"/>
          <w:numId w:val="6"/>
        </w:numPr>
        <w:spacing w:after="0" w:line="240" w:lineRule="auto"/>
        <w:rPr>
          <w:rFonts w:eastAsia="Times New Roman"/>
          <w:szCs w:val="24"/>
        </w:rPr>
      </w:pPr>
      <w:r w:rsidRPr="00F31A86">
        <w:rPr>
          <w:rFonts w:eastAsia="Times New Roman"/>
          <w:szCs w:val="24"/>
        </w:rPr>
        <w:t>Resume normal operations and deactivate the BCP.</w:t>
      </w:r>
    </w:p>
    <w:p w14:paraId="72868F16" w14:textId="42C10C24" w:rsidR="00A8063C" w:rsidRDefault="00F31A86" w:rsidP="00B54E8F">
      <w:pPr>
        <w:pStyle w:val="Heading1"/>
        <w:spacing w:line="240" w:lineRule="auto"/>
        <w:rPr>
          <w:rFonts w:eastAsia="Times New Roman"/>
        </w:rPr>
      </w:pPr>
      <w:bookmarkStart w:id="25" w:name="_Toc764587657"/>
      <w:bookmarkStart w:id="26" w:name="_Toc438950170"/>
      <w:bookmarkStart w:id="27" w:name="_Toc208394899"/>
      <w:r>
        <w:rPr>
          <w:rFonts w:eastAsia="Times New Roman"/>
        </w:rPr>
        <w:t>Deactivation</w:t>
      </w:r>
      <w:bookmarkEnd w:id="25"/>
      <w:bookmarkEnd w:id="26"/>
      <w:bookmarkEnd w:id="27"/>
    </w:p>
    <w:p w14:paraId="610F0E7C" w14:textId="77777777" w:rsidR="00F31A86" w:rsidRPr="00F31A86" w:rsidRDefault="00F31A86" w:rsidP="00B54E8F">
      <w:pPr>
        <w:spacing w:after="0" w:line="240" w:lineRule="auto"/>
        <w:rPr>
          <w:rFonts w:eastAsia="Times New Roman"/>
          <w:szCs w:val="24"/>
        </w:rPr>
      </w:pPr>
      <w:r w:rsidRPr="00F31A86">
        <w:rPr>
          <w:rFonts w:eastAsia="Times New Roman"/>
          <w:szCs w:val="24"/>
        </w:rPr>
        <w:t xml:space="preserve">Recovery plans are deactivated by the [Clinic Administrator], or designee for individual activities when they establish that all conditions for the resumption of normal business activities have been met. </w:t>
      </w:r>
    </w:p>
    <w:p w14:paraId="19AB85B6" w14:textId="7877DF46" w:rsidR="00F31A86" w:rsidRDefault="00F31A86" w:rsidP="00B54E8F">
      <w:pPr>
        <w:spacing w:before="240" w:after="0" w:line="240" w:lineRule="auto"/>
        <w:rPr>
          <w:rFonts w:eastAsia="Times New Roman"/>
          <w:szCs w:val="24"/>
        </w:rPr>
      </w:pPr>
      <w:r w:rsidRPr="00F31A86">
        <w:rPr>
          <w:rFonts w:eastAsia="Times New Roman"/>
          <w:szCs w:val="24"/>
        </w:rPr>
        <w:t>The BCP is deactivated after an incident has been contained or eradicated and business has returned to usual operations. The [Clinic Administrator], or designee formally communicates the conclusion of the emergency situation and normal operations resume.</w:t>
      </w:r>
    </w:p>
    <w:p w14:paraId="2D4C972A" w14:textId="6A8617D3" w:rsidR="00F31A86" w:rsidRDefault="00F31A86" w:rsidP="00B54E8F">
      <w:pPr>
        <w:pStyle w:val="Heading1"/>
        <w:spacing w:line="240" w:lineRule="auto"/>
        <w:rPr>
          <w:rFonts w:eastAsia="Times New Roman"/>
        </w:rPr>
      </w:pPr>
      <w:bookmarkStart w:id="28" w:name="_Toc1064769344"/>
      <w:bookmarkStart w:id="29" w:name="_Toc1830921062"/>
      <w:bookmarkStart w:id="30" w:name="_Toc208394900"/>
      <w:r>
        <w:rPr>
          <w:rFonts w:eastAsia="Times New Roman"/>
        </w:rPr>
        <w:t>Training and Testing</w:t>
      </w:r>
      <w:bookmarkEnd w:id="28"/>
      <w:bookmarkEnd w:id="29"/>
      <w:bookmarkEnd w:id="30"/>
    </w:p>
    <w:p w14:paraId="613D44B8" w14:textId="2D24485B" w:rsidR="00F31A86" w:rsidRPr="00F31A86" w:rsidRDefault="00F31A86" w:rsidP="0036414E">
      <w:pPr>
        <w:pStyle w:val="ListParagraph"/>
        <w:numPr>
          <w:ilvl w:val="0"/>
          <w:numId w:val="6"/>
        </w:numPr>
        <w:spacing w:after="0" w:line="240" w:lineRule="auto"/>
        <w:rPr>
          <w:rFonts w:eastAsia="Times New Roman"/>
          <w:szCs w:val="24"/>
        </w:rPr>
      </w:pPr>
      <w:r w:rsidRPr="00F31A86">
        <w:rPr>
          <w:rFonts w:eastAsia="Times New Roman"/>
          <w:szCs w:val="24"/>
        </w:rPr>
        <w:t>Members of the emergency response team are trained on their roles and responsibilities.</w:t>
      </w:r>
    </w:p>
    <w:p w14:paraId="4FD0782E" w14:textId="07C6E9AF" w:rsidR="00F31A86" w:rsidRPr="00F31A86" w:rsidRDefault="00F31A86" w:rsidP="0036414E">
      <w:pPr>
        <w:pStyle w:val="ListParagraph"/>
        <w:numPr>
          <w:ilvl w:val="0"/>
          <w:numId w:val="6"/>
        </w:numPr>
        <w:spacing w:before="240" w:after="0" w:line="240" w:lineRule="auto"/>
        <w:rPr>
          <w:rFonts w:eastAsia="Times New Roman"/>
          <w:szCs w:val="24"/>
        </w:rPr>
      </w:pPr>
      <w:r w:rsidRPr="00F31A86">
        <w:rPr>
          <w:rFonts w:eastAsia="Times New Roman"/>
          <w:szCs w:val="24"/>
        </w:rPr>
        <w:t>All staff are trained on the BCP and related policies and procedures annually.</w:t>
      </w:r>
    </w:p>
    <w:p w14:paraId="0D7E5848" w14:textId="45E03D58" w:rsidR="00F31A86" w:rsidRPr="00F31A86" w:rsidRDefault="00F31A86" w:rsidP="0036414E">
      <w:pPr>
        <w:pStyle w:val="ListParagraph"/>
        <w:numPr>
          <w:ilvl w:val="0"/>
          <w:numId w:val="6"/>
        </w:numPr>
        <w:spacing w:before="240" w:after="0" w:line="240" w:lineRule="auto"/>
        <w:rPr>
          <w:rFonts w:eastAsia="Times New Roman"/>
          <w:szCs w:val="24"/>
        </w:rPr>
      </w:pPr>
      <w:r w:rsidRPr="00F31A86">
        <w:rPr>
          <w:rFonts w:eastAsia="Times New Roman"/>
          <w:szCs w:val="24"/>
        </w:rPr>
        <w:t>The organization minimally tests parts of the plan each year for effectiveness.</w:t>
      </w:r>
    </w:p>
    <w:p w14:paraId="3CBFB001" w14:textId="671348B7" w:rsidR="00F31A86" w:rsidRPr="00F31A86" w:rsidRDefault="00F31A86" w:rsidP="0036414E">
      <w:pPr>
        <w:pStyle w:val="ListParagraph"/>
        <w:numPr>
          <w:ilvl w:val="1"/>
          <w:numId w:val="6"/>
        </w:numPr>
        <w:spacing w:before="240" w:after="0" w:line="240" w:lineRule="auto"/>
        <w:rPr>
          <w:rFonts w:eastAsia="Times New Roman"/>
          <w:i/>
          <w:szCs w:val="24"/>
        </w:rPr>
      </w:pPr>
      <w:r w:rsidRPr="00F31A86">
        <w:rPr>
          <w:rFonts w:eastAsia="Times New Roman"/>
          <w:szCs w:val="24"/>
        </w:rPr>
        <w:t>[</w:t>
      </w:r>
      <w:r w:rsidRPr="00F31A86">
        <w:rPr>
          <w:rFonts w:eastAsia="Times New Roman"/>
          <w:i/>
          <w:szCs w:val="24"/>
        </w:rPr>
        <w:t xml:space="preserve">Resource for testing: </w:t>
      </w:r>
      <w:hyperlink r:id="rId21" w:history="1">
        <w:r w:rsidRPr="00F31A86">
          <w:rPr>
            <w:rStyle w:val="Hyperlink"/>
            <w:rFonts w:eastAsia="Times New Roman"/>
            <w:i/>
            <w:szCs w:val="24"/>
          </w:rPr>
          <w:t>Business Continuity Plan Test Situation Manual</w:t>
        </w:r>
      </w:hyperlink>
      <w:r w:rsidRPr="00F31A86">
        <w:rPr>
          <w:rFonts w:eastAsia="Times New Roman"/>
          <w:i/>
          <w:szCs w:val="24"/>
        </w:rPr>
        <w:t>]</w:t>
      </w:r>
    </w:p>
    <w:p w14:paraId="595B0411" w14:textId="02441DCA" w:rsidR="00F31A86" w:rsidRPr="00F31A86" w:rsidRDefault="00F31A86" w:rsidP="0036414E">
      <w:pPr>
        <w:pStyle w:val="ListParagraph"/>
        <w:numPr>
          <w:ilvl w:val="0"/>
          <w:numId w:val="6"/>
        </w:numPr>
        <w:spacing w:before="240" w:after="0" w:line="240" w:lineRule="auto"/>
        <w:rPr>
          <w:rFonts w:eastAsia="Times New Roman"/>
          <w:iCs/>
          <w:szCs w:val="24"/>
        </w:rPr>
      </w:pPr>
      <w:r w:rsidRPr="00F31A86">
        <w:rPr>
          <w:rFonts w:eastAsia="Times New Roman"/>
          <w:iCs/>
          <w:szCs w:val="24"/>
        </w:rPr>
        <w:t>The plan is reviewed and updated after each test or real incident.</w:t>
      </w:r>
    </w:p>
    <w:p w14:paraId="06737D94" w14:textId="3B396DAE" w:rsidR="00F31A86" w:rsidRDefault="00F31A86" w:rsidP="00B54E8F">
      <w:pPr>
        <w:pStyle w:val="Heading1"/>
        <w:spacing w:line="240" w:lineRule="auto"/>
        <w:rPr>
          <w:rFonts w:eastAsia="Times New Roman"/>
        </w:rPr>
      </w:pPr>
      <w:bookmarkStart w:id="31" w:name="_Toc215502113"/>
      <w:bookmarkStart w:id="32" w:name="_Toc1067926803"/>
      <w:bookmarkStart w:id="33" w:name="_Toc208394901"/>
      <w:r>
        <w:rPr>
          <w:rFonts w:eastAsia="Times New Roman"/>
        </w:rPr>
        <w:lastRenderedPageBreak/>
        <w:t>Plan Maintenance</w:t>
      </w:r>
      <w:bookmarkEnd w:id="31"/>
      <w:bookmarkEnd w:id="32"/>
      <w:bookmarkEnd w:id="33"/>
    </w:p>
    <w:p w14:paraId="03381150" w14:textId="77777777" w:rsidR="00F31A86" w:rsidRDefault="00F31A86" w:rsidP="00B54E8F">
      <w:pPr>
        <w:spacing w:after="0" w:line="240" w:lineRule="auto"/>
        <w:rPr>
          <w:rFonts w:eastAsia="Times New Roman"/>
          <w:szCs w:val="24"/>
        </w:rPr>
      </w:pPr>
      <w:r w:rsidRPr="00F31A86">
        <w:rPr>
          <w:rFonts w:eastAsia="Times New Roman"/>
          <w:szCs w:val="24"/>
        </w:rPr>
        <w:t>This plan will be reviewed and updated annually, after significant changes in operations, and/or following a test or real incident.</w:t>
      </w:r>
    </w:p>
    <w:p w14:paraId="09537F0E" w14:textId="74BB1F97" w:rsidR="00F31A86" w:rsidRPr="00F31A86" w:rsidRDefault="00F31A86" w:rsidP="00B54E8F">
      <w:pPr>
        <w:pStyle w:val="Heading1"/>
        <w:spacing w:line="240" w:lineRule="auto"/>
        <w:rPr>
          <w:rFonts w:eastAsia="Times New Roman"/>
        </w:rPr>
      </w:pPr>
      <w:bookmarkStart w:id="34" w:name="_Toc1125423340"/>
      <w:bookmarkStart w:id="35" w:name="_Toc2103032559"/>
      <w:bookmarkStart w:id="36" w:name="_Toc208394902"/>
      <w:r>
        <w:rPr>
          <w:rFonts w:eastAsia="Times New Roman"/>
        </w:rPr>
        <w:t>Plan Distribution and Access</w:t>
      </w:r>
      <w:bookmarkEnd w:id="34"/>
      <w:bookmarkEnd w:id="35"/>
      <w:bookmarkEnd w:id="36"/>
    </w:p>
    <w:p w14:paraId="4988BEBD" w14:textId="1D1B5F7A" w:rsidR="00F31A86" w:rsidRPr="00F31A86" w:rsidRDefault="00F31A86" w:rsidP="00B54E8F">
      <w:pPr>
        <w:spacing w:after="0" w:line="240" w:lineRule="auto"/>
        <w:rPr>
          <w:rFonts w:eastAsia="Times New Roman"/>
          <w:szCs w:val="24"/>
        </w:rPr>
      </w:pPr>
      <w:r w:rsidRPr="00F31A86">
        <w:rPr>
          <w:rFonts w:eastAsia="Times New Roman"/>
          <w:szCs w:val="24"/>
        </w:rPr>
        <w:t xml:space="preserve">The BCP will be distributed to [members of the business continuity team and management]. </w:t>
      </w:r>
      <w:r w:rsidR="00B54E8F" w:rsidRPr="00F31A86">
        <w:rPr>
          <w:rFonts w:eastAsia="Times New Roman"/>
          <w:szCs w:val="24"/>
        </w:rPr>
        <w:t>The [Clinic Administrator] should maintain a master copy of the document</w:t>
      </w:r>
      <w:r w:rsidRPr="00F31A86">
        <w:rPr>
          <w:rFonts w:eastAsia="Times New Roman"/>
          <w:szCs w:val="24"/>
        </w:rPr>
        <w:t>. Provide printed copies of this plan [location - within the room designated as the emergency operations center (EOC)]. Multiple copies should be stored within the EOC to ensure that team members can quickly review roles, responsibilities, tasks, and reference information when the BCP is activated. An electronic copy of this plan should be stored in a Cloud based location. Electronic copies should also be stored on a secure USB flash drive for printing on demand. [Update with exact locations of where plan is stored.]</w:t>
      </w:r>
    </w:p>
    <w:p w14:paraId="790465FA" w14:textId="72D7980D" w:rsidR="00F31A86" w:rsidRDefault="007A386F" w:rsidP="00B54E8F">
      <w:pPr>
        <w:pStyle w:val="Heading1"/>
        <w:spacing w:line="240" w:lineRule="auto"/>
        <w:rPr>
          <w:rFonts w:eastAsia="Times New Roman"/>
        </w:rPr>
      </w:pPr>
      <w:bookmarkStart w:id="37" w:name="_Toc576048002"/>
      <w:bookmarkStart w:id="38" w:name="_Toc1586673778"/>
      <w:bookmarkStart w:id="39" w:name="_Toc208394903"/>
      <w:r>
        <w:rPr>
          <w:rFonts w:eastAsia="Times New Roman"/>
        </w:rPr>
        <w:t>Resources</w:t>
      </w:r>
      <w:bookmarkEnd w:id="37"/>
      <w:bookmarkEnd w:id="38"/>
      <w:bookmarkEnd w:id="39"/>
    </w:p>
    <w:p w14:paraId="6487692C" w14:textId="1C492925" w:rsidR="007A386F" w:rsidRPr="00BB1DB8" w:rsidRDefault="00A35BD4" w:rsidP="0036414E">
      <w:pPr>
        <w:pStyle w:val="ListParagraph"/>
        <w:numPr>
          <w:ilvl w:val="0"/>
          <w:numId w:val="7"/>
        </w:numPr>
        <w:spacing w:after="0" w:line="240" w:lineRule="auto"/>
        <w:rPr>
          <w:rFonts w:eastAsia="Times New Roman"/>
          <w:szCs w:val="24"/>
        </w:rPr>
      </w:pPr>
      <w:hyperlink r:id="rId22" w:history="1">
        <w:r w:rsidR="00E65BA1">
          <w:rPr>
            <w:rStyle w:val="Hyperlink"/>
            <w:rFonts w:eastAsia="Times New Roman" w:cstheme="minorHAnsi"/>
            <w:szCs w:val="24"/>
          </w:rPr>
          <w:t>Creating a Business Continuity Plan for Your Health Center | NACHC®</w:t>
        </w:r>
      </w:hyperlink>
    </w:p>
    <w:p w14:paraId="4CECE5C9" w14:textId="1A9D7A2F" w:rsidR="007A386F" w:rsidRPr="00BB1DB8" w:rsidRDefault="00A35BD4" w:rsidP="0036414E">
      <w:pPr>
        <w:pStyle w:val="ListParagraph"/>
        <w:numPr>
          <w:ilvl w:val="0"/>
          <w:numId w:val="7"/>
        </w:numPr>
        <w:spacing w:before="240" w:after="0" w:line="240" w:lineRule="auto"/>
        <w:rPr>
          <w:rFonts w:eastAsia="Times New Roman"/>
          <w:szCs w:val="24"/>
        </w:rPr>
      </w:pPr>
      <w:hyperlink r:id="rId23" w:history="1">
        <w:r w:rsidR="007A386F" w:rsidRPr="00BB1DB8">
          <w:rPr>
            <w:rStyle w:val="Hyperlink"/>
            <w:rFonts w:eastAsia="Times New Roman"/>
            <w:szCs w:val="24"/>
          </w:rPr>
          <w:t>Ready Business | Ready.gov</w:t>
        </w:r>
      </w:hyperlink>
    </w:p>
    <w:p w14:paraId="1FC7C713" w14:textId="35D27F97" w:rsidR="00FB4D93" w:rsidRPr="00FB4D93" w:rsidRDefault="003F3057" w:rsidP="00FB4D93">
      <w:pPr>
        <w:pStyle w:val="ListParagraph"/>
        <w:numPr>
          <w:ilvl w:val="1"/>
          <w:numId w:val="7"/>
        </w:numPr>
        <w:spacing w:before="240" w:line="240" w:lineRule="auto"/>
        <w:rPr>
          <w:rFonts w:eastAsia="Times New Roman"/>
          <w:szCs w:val="24"/>
        </w:rPr>
      </w:pPr>
      <w:hyperlink r:id="rId24" w:history="1">
        <w:r w:rsidRPr="00FB4D93">
          <w:rPr>
            <w:rStyle w:val="Hyperlink"/>
            <w:rFonts w:eastAsia="Times New Roman"/>
            <w:szCs w:val="24"/>
          </w:rPr>
          <w:t>Toolkits | Ready Business | Ready.</w:t>
        </w:r>
      </w:hyperlink>
      <w:hyperlink r:id="rId25" w:history="1">
        <w:r w:rsidRPr="00FB4D93">
          <w:rPr>
            <w:rStyle w:val="Hyperlink"/>
            <w:rFonts w:eastAsia="Times New Roman"/>
            <w:szCs w:val="24"/>
          </w:rPr>
          <w:t>gov</w:t>
        </w:r>
      </w:hyperlink>
    </w:p>
    <w:p w14:paraId="535AB69C" w14:textId="1DDF6F91" w:rsidR="007A386F" w:rsidRPr="00BB1DB8" w:rsidRDefault="00A35BD4" w:rsidP="0036414E">
      <w:pPr>
        <w:pStyle w:val="ListParagraph"/>
        <w:numPr>
          <w:ilvl w:val="0"/>
          <w:numId w:val="7"/>
        </w:numPr>
        <w:spacing w:before="240" w:after="0" w:line="240" w:lineRule="auto"/>
        <w:rPr>
          <w:rFonts w:eastAsia="Times New Roman"/>
          <w:szCs w:val="24"/>
        </w:rPr>
      </w:pPr>
      <w:hyperlink r:id="rId26" w:history="1">
        <w:r w:rsidR="007A386F" w:rsidRPr="00BB1DB8">
          <w:rPr>
            <w:rStyle w:val="Hyperlink"/>
            <w:rFonts w:eastAsia="Times New Roman"/>
            <w:szCs w:val="24"/>
          </w:rPr>
          <w:t>TAP 34: Disaster Planning Handbook for Behavioral Health Service Programs | SAMHSA</w:t>
        </w:r>
      </w:hyperlink>
    </w:p>
    <w:p w14:paraId="2A146180" w14:textId="613344B9" w:rsidR="007A386F" w:rsidRPr="00BB1DB8" w:rsidRDefault="00A35BD4" w:rsidP="0036414E">
      <w:pPr>
        <w:pStyle w:val="ListParagraph"/>
        <w:numPr>
          <w:ilvl w:val="0"/>
          <w:numId w:val="7"/>
        </w:numPr>
        <w:spacing w:before="240" w:after="0" w:line="240" w:lineRule="auto"/>
        <w:rPr>
          <w:rFonts w:eastAsia="Times New Roman"/>
          <w:szCs w:val="24"/>
        </w:rPr>
      </w:pPr>
      <w:hyperlink r:id="rId27" w:history="1">
        <w:r w:rsidR="007A386F" w:rsidRPr="00BB1DB8">
          <w:rPr>
            <w:rStyle w:val="Hyperlink"/>
            <w:rFonts w:eastAsia="Times New Roman"/>
            <w:szCs w:val="24"/>
          </w:rPr>
          <w:t>SP 800-34 Rev. 1, Contingency Planning Guide for Federal Information Systems | NIST</w:t>
        </w:r>
        <w:r w:rsidR="00BB1DB8" w:rsidRPr="00BB1DB8">
          <w:rPr>
            <w:rStyle w:val="Hyperlink"/>
            <w:rFonts w:eastAsia="Times New Roman"/>
            <w:szCs w:val="24"/>
          </w:rPr>
          <w:t>, CSRC</w:t>
        </w:r>
      </w:hyperlink>
    </w:p>
    <w:p w14:paraId="0EBE3CA1" w14:textId="7D384CD7" w:rsidR="00753F83" w:rsidRPr="00BB1DB8" w:rsidRDefault="00A35BD4" w:rsidP="0036414E">
      <w:pPr>
        <w:pStyle w:val="ListParagraph"/>
        <w:numPr>
          <w:ilvl w:val="0"/>
          <w:numId w:val="7"/>
        </w:numPr>
        <w:spacing w:before="240" w:after="0" w:line="240" w:lineRule="auto"/>
        <w:rPr>
          <w:rFonts w:eastAsia="Times New Roman"/>
          <w:szCs w:val="24"/>
        </w:rPr>
      </w:pPr>
      <w:hyperlink r:id="rId28" w:history="1">
        <w:r w:rsidR="00BB1DB8" w:rsidRPr="00BB1DB8">
          <w:rPr>
            <w:rStyle w:val="Hyperlink"/>
            <w:rFonts w:eastAsia="Times New Roman"/>
            <w:szCs w:val="24"/>
          </w:rPr>
          <w:t>Business Process Analysis and Business Impact Analysis User Guide | FEMA</w:t>
        </w:r>
      </w:hyperlink>
    </w:p>
    <w:p w14:paraId="1136B287" w14:textId="77777777" w:rsidR="005E071D" w:rsidRDefault="005E071D">
      <w:pPr>
        <w:rPr>
          <w:rFonts w:asciiTheme="majorHAnsi" w:eastAsia="Times New Roman" w:hAnsiTheme="majorHAnsi" w:cstheme="majorBidi"/>
          <w:b/>
          <w:color w:val="5F6EB3"/>
          <w:sz w:val="32"/>
          <w:szCs w:val="32"/>
        </w:rPr>
      </w:pPr>
      <w:r>
        <w:rPr>
          <w:rFonts w:eastAsia="Times New Roman"/>
        </w:rPr>
        <w:br w:type="page"/>
      </w:r>
    </w:p>
    <w:p w14:paraId="0589B3AA" w14:textId="5D7FF714" w:rsidR="00753F83" w:rsidRDefault="00BB1DB8" w:rsidP="00B54E8F">
      <w:pPr>
        <w:pStyle w:val="Heading1"/>
        <w:spacing w:line="240" w:lineRule="auto"/>
        <w:rPr>
          <w:rFonts w:eastAsia="Times New Roman"/>
        </w:rPr>
      </w:pPr>
      <w:bookmarkStart w:id="40" w:name="_Toc629042959"/>
      <w:bookmarkStart w:id="41" w:name="_Toc306716669"/>
      <w:bookmarkStart w:id="42" w:name="_Appendix_A_|"/>
      <w:bookmarkStart w:id="43" w:name="_Toc208394904"/>
      <w:bookmarkEnd w:id="42"/>
      <w:r>
        <w:rPr>
          <w:rFonts w:eastAsia="Times New Roman"/>
        </w:rPr>
        <w:lastRenderedPageBreak/>
        <w:t>Appendix A | Threat and Hazard Analysis</w:t>
      </w:r>
      <w:bookmarkEnd w:id="40"/>
      <w:bookmarkEnd w:id="41"/>
      <w:bookmarkEnd w:id="43"/>
    </w:p>
    <w:p w14:paraId="216C9729" w14:textId="3391F4A1" w:rsidR="00BB1DB8" w:rsidRPr="00BB1DB8" w:rsidRDefault="00BB1DB8" w:rsidP="00B54E8F">
      <w:pPr>
        <w:spacing w:after="120" w:line="240" w:lineRule="auto"/>
        <w:rPr>
          <w:rFonts w:eastAsia="Times New Roman"/>
          <w:szCs w:val="24"/>
        </w:rPr>
      </w:pPr>
      <w:r w:rsidRPr="00BB1DB8">
        <w:rPr>
          <w:rFonts w:eastAsia="Times New Roman"/>
          <w:szCs w:val="24"/>
        </w:rPr>
        <w:t>[Identification of Natural, Technological, and Human Made Hazards. Add any additional potential disasters to the list. Use</w:t>
      </w:r>
      <w:r>
        <w:rPr>
          <w:rFonts w:eastAsia="Times New Roman"/>
          <w:szCs w:val="24"/>
        </w:rPr>
        <w:t xml:space="preserve"> </w:t>
      </w:r>
      <w:r w:rsidR="005855CF">
        <w:rPr>
          <w:rFonts w:eastAsia="Times New Roman"/>
          <w:szCs w:val="24"/>
        </w:rPr>
        <w:t xml:space="preserve">the </w:t>
      </w:r>
      <w:hyperlink r:id="rId29" w:history="1">
        <w:r w:rsidR="005855CF" w:rsidRPr="005855CF">
          <w:rPr>
            <w:rStyle w:val="Hyperlink"/>
            <w:rFonts w:eastAsia="Times New Roman"/>
            <w:iCs/>
            <w:szCs w:val="24"/>
          </w:rPr>
          <w:t>Ready.gov Business Toolkits</w:t>
        </w:r>
      </w:hyperlink>
      <w:r w:rsidR="005855CF" w:rsidRPr="005855CF">
        <w:rPr>
          <w:rFonts w:eastAsia="Times New Roman"/>
          <w:szCs w:val="24"/>
        </w:rPr>
        <w:t xml:space="preserve"> t</w:t>
      </w:r>
      <w:r w:rsidRPr="00BB1DB8">
        <w:rPr>
          <w:rFonts w:eastAsia="Times New Roman"/>
          <w:szCs w:val="24"/>
        </w:rPr>
        <w:t>o further explore your organizations specific mitigation strategy needs and to adjust recovery plans.]</w:t>
      </w:r>
    </w:p>
    <w:tbl>
      <w:tblPr>
        <w:tblStyle w:val="TableGrid"/>
        <w:tblW w:w="0" w:type="auto"/>
        <w:tblLook w:val="04A0" w:firstRow="1" w:lastRow="0" w:firstColumn="1" w:lastColumn="0" w:noHBand="0" w:noVBand="1"/>
      </w:tblPr>
      <w:tblGrid>
        <w:gridCol w:w="2042"/>
        <w:gridCol w:w="1308"/>
        <w:gridCol w:w="1296"/>
        <w:gridCol w:w="1296"/>
        <w:gridCol w:w="4176"/>
      </w:tblGrid>
      <w:tr w:rsidR="00107634" w14:paraId="6B506A31" w14:textId="77777777" w:rsidTr="009160E3">
        <w:trPr>
          <w:trHeight w:val="864"/>
        </w:trPr>
        <w:tc>
          <w:tcPr>
            <w:tcW w:w="2042" w:type="dxa"/>
            <w:shd w:val="clear" w:color="auto" w:fill="5F6EB3"/>
            <w:vAlign w:val="center"/>
          </w:tcPr>
          <w:p w14:paraId="1C2436C0" w14:textId="0282509F" w:rsidR="00BB1DB8" w:rsidRPr="009160E3" w:rsidRDefault="00BB1DB8" w:rsidP="00B54E8F">
            <w:pPr>
              <w:jc w:val="center"/>
              <w:rPr>
                <w:rFonts w:eastAsia="Times New Roman"/>
                <w:b/>
                <w:bCs/>
                <w:color w:val="FFFFFF" w:themeColor="background1"/>
                <w:szCs w:val="24"/>
              </w:rPr>
            </w:pPr>
            <w:r w:rsidRPr="009160E3">
              <w:rPr>
                <w:rFonts w:eastAsia="Times New Roman"/>
                <w:b/>
                <w:bCs/>
                <w:color w:val="FFFFFF" w:themeColor="background1"/>
                <w:szCs w:val="24"/>
              </w:rPr>
              <w:t>Potential Disaster</w:t>
            </w:r>
          </w:p>
        </w:tc>
        <w:tc>
          <w:tcPr>
            <w:tcW w:w="1308" w:type="dxa"/>
            <w:shd w:val="clear" w:color="auto" w:fill="5F6EB3"/>
            <w:vAlign w:val="center"/>
          </w:tcPr>
          <w:p w14:paraId="3455156E" w14:textId="467F6224" w:rsidR="00BB1DB8" w:rsidRPr="009160E3" w:rsidRDefault="00BB1DB8" w:rsidP="00B54E8F">
            <w:pPr>
              <w:jc w:val="center"/>
              <w:rPr>
                <w:rFonts w:eastAsia="Times New Roman"/>
                <w:b/>
                <w:bCs/>
                <w:color w:val="FFFFFF" w:themeColor="background1"/>
                <w:szCs w:val="24"/>
              </w:rPr>
            </w:pPr>
            <w:r w:rsidRPr="009160E3">
              <w:rPr>
                <w:rFonts w:eastAsia="Times New Roman"/>
                <w:b/>
                <w:bCs/>
                <w:color w:val="FFFFFF" w:themeColor="background1"/>
                <w:szCs w:val="24"/>
              </w:rPr>
              <w:t>Probability Rating</w:t>
            </w:r>
          </w:p>
        </w:tc>
        <w:tc>
          <w:tcPr>
            <w:tcW w:w="1296" w:type="dxa"/>
            <w:shd w:val="clear" w:color="auto" w:fill="5F6EB3"/>
            <w:vAlign w:val="center"/>
          </w:tcPr>
          <w:p w14:paraId="3F23E0D9" w14:textId="3D1D9B04" w:rsidR="00BB1DB8" w:rsidRPr="009160E3" w:rsidRDefault="00BB1DB8" w:rsidP="00B54E8F">
            <w:pPr>
              <w:jc w:val="center"/>
              <w:rPr>
                <w:rFonts w:eastAsia="Times New Roman"/>
                <w:b/>
                <w:bCs/>
                <w:color w:val="FFFFFF" w:themeColor="background1"/>
                <w:szCs w:val="24"/>
              </w:rPr>
            </w:pPr>
            <w:r w:rsidRPr="009160E3">
              <w:rPr>
                <w:rFonts w:eastAsia="Times New Roman"/>
                <w:b/>
                <w:bCs/>
                <w:color w:val="FFFFFF" w:themeColor="background1"/>
                <w:szCs w:val="24"/>
              </w:rPr>
              <w:t>Average Impact Rating</w:t>
            </w:r>
          </w:p>
        </w:tc>
        <w:tc>
          <w:tcPr>
            <w:tcW w:w="1296" w:type="dxa"/>
            <w:shd w:val="clear" w:color="auto" w:fill="5F6EB3"/>
            <w:vAlign w:val="center"/>
          </w:tcPr>
          <w:p w14:paraId="5E75AE09" w14:textId="44FAA189" w:rsidR="00BB1DB8" w:rsidRPr="009160E3" w:rsidRDefault="00BB1DB8" w:rsidP="00B54E8F">
            <w:pPr>
              <w:jc w:val="center"/>
              <w:rPr>
                <w:rFonts w:eastAsia="Times New Roman"/>
                <w:b/>
                <w:bCs/>
                <w:color w:val="FFFFFF" w:themeColor="background1"/>
                <w:szCs w:val="24"/>
              </w:rPr>
            </w:pPr>
            <w:r w:rsidRPr="009160E3">
              <w:rPr>
                <w:rFonts w:eastAsia="Times New Roman"/>
                <w:b/>
                <w:bCs/>
                <w:color w:val="FFFFFF" w:themeColor="background1"/>
                <w:szCs w:val="24"/>
              </w:rPr>
              <w:t>Mitigation Rating*</w:t>
            </w:r>
          </w:p>
        </w:tc>
        <w:tc>
          <w:tcPr>
            <w:tcW w:w="4176" w:type="dxa"/>
            <w:shd w:val="clear" w:color="auto" w:fill="5F6EB3"/>
            <w:vAlign w:val="center"/>
          </w:tcPr>
          <w:p w14:paraId="63A27ADD" w14:textId="792BC2F9" w:rsidR="00BB1DB8" w:rsidRPr="009160E3" w:rsidRDefault="00BB1DB8" w:rsidP="00B54E8F">
            <w:pPr>
              <w:jc w:val="center"/>
              <w:rPr>
                <w:rFonts w:eastAsia="Times New Roman"/>
                <w:b/>
                <w:bCs/>
                <w:color w:val="FFFFFF" w:themeColor="background1"/>
                <w:szCs w:val="24"/>
              </w:rPr>
            </w:pPr>
            <w:r w:rsidRPr="009160E3">
              <w:rPr>
                <w:rFonts w:eastAsia="Times New Roman"/>
                <w:b/>
                <w:bCs/>
                <w:color w:val="FFFFFF" w:themeColor="background1"/>
                <w:szCs w:val="24"/>
              </w:rPr>
              <w:t>Brief Description of Potential Consequences and Mitigation Actions</w:t>
            </w:r>
          </w:p>
        </w:tc>
      </w:tr>
      <w:tr w:rsidR="00107634" w14:paraId="39773638" w14:textId="77777777" w:rsidTr="009160E3">
        <w:tc>
          <w:tcPr>
            <w:tcW w:w="10118" w:type="dxa"/>
            <w:gridSpan w:val="5"/>
            <w:shd w:val="clear" w:color="auto" w:fill="AFB6D9"/>
          </w:tcPr>
          <w:p w14:paraId="407090FE" w14:textId="0899922B" w:rsidR="00107634" w:rsidRPr="00107634" w:rsidRDefault="00107634" w:rsidP="00B54E8F">
            <w:pPr>
              <w:jc w:val="center"/>
              <w:rPr>
                <w:rFonts w:eastAsia="Times New Roman"/>
                <w:sz w:val="20"/>
                <w:szCs w:val="20"/>
              </w:rPr>
            </w:pPr>
            <w:r w:rsidRPr="00107634">
              <w:rPr>
                <w:rFonts w:eastAsia="Times New Roman"/>
                <w:sz w:val="20"/>
                <w:szCs w:val="20"/>
              </w:rPr>
              <w:t xml:space="preserve">Probability: 1 – 3 = </w:t>
            </w:r>
            <w:r w:rsidR="00B54E8F" w:rsidRPr="00107634">
              <w:rPr>
                <w:rFonts w:eastAsia="Times New Roman"/>
                <w:sz w:val="20"/>
                <w:szCs w:val="20"/>
              </w:rPr>
              <w:t>Extremely low</w:t>
            </w:r>
            <w:r w:rsidRPr="00107634">
              <w:rPr>
                <w:rFonts w:eastAsia="Times New Roman"/>
                <w:sz w:val="20"/>
                <w:szCs w:val="20"/>
              </w:rPr>
              <w:t xml:space="preserve"> – High</w:t>
            </w:r>
            <w:r w:rsidRPr="00107634">
              <w:rPr>
                <w:rFonts w:eastAsia="Times New Roman"/>
                <w:sz w:val="20"/>
                <w:szCs w:val="20"/>
              </w:rPr>
              <w:tab/>
            </w:r>
            <w:r w:rsidRPr="00107634">
              <w:rPr>
                <w:rFonts w:eastAsia="Times New Roman"/>
                <w:sz w:val="20"/>
                <w:szCs w:val="20"/>
              </w:rPr>
              <w:tab/>
            </w:r>
            <w:r w:rsidRPr="00107634">
              <w:rPr>
                <w:rFonts w:eastAsia="Times New Roman"/>
                <w:sz w:val="20"/>
                <w:szCs w:val="20"/>
              </w:rPr>
              <w:tab/>
              <w:t>Impact:</w:t>
            </w:r>
            <w:r>
              <w:rPr>
                <w:rFonts w:eastAsia="Times New Roman"/>
                <w:sz w:val="20"/>
                <w:szCs w:val="20"/>
              </w:rPr>
              <w:t xml:space="preserve"> </w:t>
            </w:r>
            <w:r w:rsidRPr="00107634">
              <w:rPr>
                <w:rFonts w:eastAsia="Times New Roman"/>
                <w:sz w:val="20"/>
                <w:szCs w:val="20"/>
              </w:rPr>
              <w:t>1 – 3 = Minor Annoyance – Total Destruction</w:t>
            </w:r>
          </w:p>
        </w:tc>
      </w:tr>
      <w:tr w:rsidR="00BB1DB8" w14:paraId="76427931" w14:textId="77777777" w:rsidTr="002F77DE">
        <w:trPr>
          <w:trHeight w:val="346"/>
        </w:trPr>
        <w:tc>
          <w:tcPr>
            <w:tcW w:w="2042" w:type="dxa"/>
            <w:vAlign w:val="center"/>
          </w:tcPr>
          <w:p w14:paraId="2D67C2EF" w14:textId="6E4CFB8F" w:rsidR="00BB1DB8" w:rsidRPr="002F77DE" w:rsidRDefault="00BB1DB8" w:rsidP="00B54E8F">
            <w:pPr>
              <w:rPr>
                <w:rFonts w:eastAsia="Times New Roman"/>
                <w:sz w:val="22"/>
              </w:rPr>
            </w:pPr>
            <w:r w:rsidRPr="002F77DE">
              <w:rPr>
                <w:rFonts w:eastAsia="Times New Roman"/>
                <w:sz w:val="22"/>
              </w:rPr>
              <w:t>Drought</w:t>
            </w:r>
          </w:p>
        </w:tc>
        <w:tc>
          <w:tcPr>
            <w:tcW w:w="1308" w:type="dxa"/>
            <w:vAlign w:val="center"/>
          </w:tcPr>
          <w:p w14:paraId="00AE1455" w14:textId="77777777" w:rsidR="00BB1DB8" w:rsidRDefault="00BB1DB8" w:rsidP="00B54E8F">
            <w:pPr>
              <w:rPr>
                <w:rFonts w:eastAsia="Times New Roman"/>
                <w:szCs w:val="24"/>
              </w:rPr>
            </w:pPr>
          </w:p>
        </w:tc>
        <w:tc>
          <w:tcPr>
            <w:tcW w:w="1296" w:type="dxa"/>
            <w:vAlign w:val="center"/>
          </w:tcPr>
          <w:p w14:paraId="314EBBA0" w14:textId="77777777" w:rsidR="00BB1DB8" w:rsidRDefault="00BB1DB8" w:rsidP="00B54E8F">
            <w:pPr>
              <w:rPr>
                <w:rFonts w:eastAsia="Times New Roman"/>
                <w:szCs w:val="24"/>
              </w:rPr>
            </w:pPr>
          </w:p>
        </w:tc>
        <w:tc>
          <w:tcPr>
            <w:tcW w:w="1296" w:type="dxa"/>
            <w:vAlign w:val="center"/>
          </w:tcPr>
          <w:p w14:paraId="3480AC30" w14:textId="77777777" w:rsidR="00BB1DB8" w:rsidRDefault="00BB1DB8" w:rsidP="00B54E8F">
            <w:pPr>
              <w:rPr>
                <w:rFonts w:eastAsia="Times New Roman"/>
                <w:szCs w:val="24"/>
              </w:rPr>
            </w:pPr>
          </w:p>
        </w:tc>
        <w:tc>
          <w:tcPr>
            <w:tcW w:w="4176" w:type="dxa"/>
            <w:vAlign w:val="center"/>
          </w:tcPr>
          <w:p w14:paraId="475A8238" w14:textId="77777777" w:rsidR="00BB1DB8" w:rsidRDefault="00BB1DB8" w:rsidP="00B54E8F">
            <w:pPr>
              <w:rPr>
                <w:rFonts w:eastAsia="Times New Roman"/>
                <w:szCs w:val="24"/>
              </w:rPr>
            </w:pPr>
          </w:p>
        </w:tc>
      </w:tr>
      <w:tr w:rsidR="00BB1DB8" w14:paraId="50C0F70E" w14:textId="77777777" w:rsidTr="002F77DE">
        <w:trPr>
          <w:trHeight w:val="346"/>
        </w:trPr>
        <w:tc>
          <w:tcPr>
            <w:tcW w:w="2042" w:type="dxa"/>
            <w:vAlign w:val="center"/>
          </w:tcPr>
          <w:p w14:paraId="6F304309" w14:textId="14032C3D" w:rsidR="00BB1DB8" w:rsidRPr="002F77DE" w:rsidRDefault="00BB1DB8" w:rsidP="00B54E8F">
            <w:pPr>
              <w:rPr>
                <w:rFonts w:eastAsia="Times New Roman"/>
                <w:sz w:val="22"/>
              </w:rPr>
            </w:pPr>
            <w:r w:rsidRPr="002F77DE">
              <w:rPr>
                <w:rFonts w:eastAsia="Times New Roman"/>
                <w:sz w:val="22"/>
              </w:rPr>
              <w:t>Earthquake</w:t>
            </w:r>
          </w:p>
        </w:tc>
        <w:tc>
          <w:tcPr>
            <w:tcW w:w="1308" w:type="dxa"/>
            <w:vAlign w:val="center"/>
          </w:tcPr>
          <w:p w14:paraId="2988A263" w14:textId="77777777" w:rsidR="00BB1DB8" w:rsidRDefault="00BB1DB8" w:rsidP="00B54E8F">
            <w:pPr>
              <w:rPr>
                <w:rFonts w:eastAsia="Times New Roman"/>
                <w:szCs w:val="24"/>
              </w:rPr>
            </w:pPr>
          </w:p>
        </w:tc>
        <w:tc>
          <w:tcPr>
            <w:tcW w:w="1296" w:type="dxa"/>
            <w:vAlign w:val="center"/>
          </w:tcPr>
          <w:p w14:paraId="79CA7C04" w14:textId="77777777" w:rsidR="00BB1DB8" w:rsidRDefault="00BB1DB8" w:rsidP="00B54E8F">
            <w:pPr>
              <w:rPr>
                <w:rFonts w:eastAsia="Times New Roman"/>
                <w:szCs w:val="24"/>
              </w:rPr>
            </w:pPr>
          </w:p>
        </w:tc>
        <w:tc>
          <w:tcPr>
            <w:tcW w:w="1296" w:type="dxa"/>
            <w:vAlign w:val="center"/>
          </w:tcPr>
          <w:p w14:paraId="68048D4D" w14:textId="77777777" w:rsidR="00BB1DB8" w:rsidRDefault="00BB1DB8" w:rsidP="00B54E8F">
            <w:pPr>
              <w:rPr>
                <w:rFonts w:eastAsia="Times New Roman"/>
                <w:szCs w:val="24"/>
              </w:rPr>
            </w:pPr>
          </w:p>
        </w:tc>
        <w:tc>
          <w:tcPr>
            <w:tcW w:w="4176" w:type="dxa"/>
            <w:vAlign w:val="center"/>
          </w:tcPr>
          <w:p w14:paraId="11ADB9E3" w14:textId="77777777" w:rsidR="00BB1DB8" w:rsidRDefault="00BB1DB8" w:rsidP="00B54E8F">
            <w:pPr>
              <w:rPr>
                <w:rFonts w:eastAsia="Times New Roman"/>
                <w:szCs w:val="24"/>
              </w:rPr>
            </w:pPr>
          </w:p>
        </w:tc>
      </w:tr>
      <w:tr w:rsidR="00BB1DB8" w14:paraId="5C5A105F" w14:textId="77777777" w:rsidTr="002F77DE">
        <w:trPr>
          <w:trHeight w:val="346"/>
        </w:trPr>
        <w:tc>
          <w:tcPr>
            <w:tcW w:w="2042" w:type="dxa"/>
            <w:vAlign w:val="center"/>
          </w:tcPr>
          <w:p w14:paraId="15D2B9C4" w14:textId="00C0AE67" w:rsidR="00BB1DB8" w:rsidRPr="002F77DE" w:rsidRDefault="00BB1DB8" w:rsidP="00B54E8F">
            <w:pPr>
              <w:rPr>
                <w:rFonts w:eastAsia="Times New Roman"/>
                <w:sz w:val="22"/>
              </w:rPr>
            </w:pPr>
            <w:r w:rsidRPr="002F77DE">
              <w:rPr>
                <w:rFonts w:eastAsia="Times New Roman"/>
                <w:sz w:val="22"/>
              </w:rPr>
              <w:t>Epidemic</w:t>
            </w:r>
          </w:p>
        </w:tc>
        <w:tc>
          <w:tcPr>
            <w:tcW w:w="1308" w:type="dxa"/>
            <w:vAlign w:val="center"/>
          </w:tcPr>
          <w:p w14:paraId="502D5A56" w14:textId="77777777" w:rsidR="00BB1DB8" w:rsidRDefault="00BB1DB8" w:rsidP="00B54E8F">
            <w:pPr>
              <w:rPr>
                <w:rFonts w:eastAsia="Times New Roman"/>
                <w:szCs w:val="24"/>
              </w:rPr>
            </w:pPr>
          </w:p>
        </w:tc>
        <w:tc>
          <w:tcPr>
            <w:tcW w:w="1296" w:type="dxa"/>
            <w:vAlign w:val="center"/>
          </w:tcPr>
          <w:p w14:paraId="76EF6FAD" w14:textId="77777777" w:rsidR="00BB1DB8" w:rsidRDefault="00BB1DB8" w:rsidP="00B54E8F">
            <w:pPr>
              <w:rPr>
                <w:rFonts w:eastAsia="Times New Roman"/>
                <w:szCs w:val="24"/>
              </w:rPr>
            </w:pPr>
          </w:p>
        </w:tc>
        <w:tc>
          <w:tcPr>
            <w:tcW w:w="1296" w:type="dxa"/>
            <w:vAlign w:val="center"/>
          </w:tcPr>
          <w:p w14:paraId="5A9C4944" w14:textId="77777777" w:rsidR="00BB1DB8" w:rsidRDefault="00BB1DB8" w:rsidP="00B54E8F">
            <w:pPr>
              <w:rPr>
                <w:rFonts w:eastAsia="Times New Roman"/>
                <w:szCs w:val="24"/>
              </w:rPr>
            </w:pPr>
          </w:p>
        </w:tc>
        <w:tc>
          <w:tcPr>
            <w:tcW w:w="4176" w:type="dxa"/>
            <w:vAlign w:val="center"/>
          </w:tcPr>
          <w:p w14:paraId="38B394A3" w14:textId="77777777" w:rsidR="00BB1DB8" w:rsidRDefault="00BB1DB8" w:rsidP="00B54E8F">
            <w:pPr>
              <w:rPr>
                <w:rFonts w:eastAsia="Times New Roman"/>
                <w:szCs w:val="24"/>
              </w:rPr>
            </w:pPr>
          </w:p>
        </w:tc>
      </w:tr>
      <w:tr w:rsidR="00BB1DB8" w14:paraId="50E73178" w14:textId="77777777" w:rsidTr="002F77DE">
        <w:trPr>
          <w:trHeight w:val="346"/>
        </w:trPr>
        <w:tc>
          <w:tcPr>
            <w:tcW w:w="2042" w:type="dxa"/>
            <w:vAlign w:val="center"/>
          </w:tcPr>
          <w:p w14:paraId="06330094" w14:textId="1BA615E7" w:rsidR="00BB1DB8" w:rsidRPr="002F77DE" w:rsidRDefault="00BB1DB8" w:rsidP="00B54E8F">
            <w:pPr>
              <w:rPr>
                <w:rFonts w:eastAsia="Times New Roman"/>
                <w:sz w:val="22"/>
              </w:rPr>
            </w:pPr>
            <w:r w:rsidRPr="002F77DE">
              <w:rPr>
                <w:rFonts w:eastAsia="Times New Roman"/>
                <w:sz w:val="22"/>
              </w:rPr>
              <w:t>Flood</w:t>
            </w:r>
          </w:p>
        </w:tc>
        <w:tc>
          <w:tcPr>
            <w:tcW w:w="1308" w:type="dxa"/>
            <w:vAlign w:val="center"/>
          </w:tcPr>
          <w:p w14:paraId="6DA9EF1A" w14:textId="77777777" w:rsidR="00BB1DB8" w:rsidRDefault="00BB1DB8" w:rsidP="00B54E8F">
            <w:pPr>
              <w:rPr>
                <w:rFonts w:eastAsia="Times New Roman"/>
                <w:szCs w:val="24"/>
              </w:rPr>
            </w:pPr>
          </w:p>
        </w:tc>
        <w:tc>
          <w:tcPr>
            <w:tcW w:w="1296" w:type="dxa"/>
            <w:vAlign w:val="center"/>
          </w:tcPr>
          <w:p w14:paraId="2B46A146" w14:textId="77777777" w:rsidR="00BB1DB8" w:rsidRDefault="00BB1DB8" w:rsidP="00B54E8F">
            <w:pPr>
              <w:rPr>
                <w:rFonts w:eastAsia="Times New Roman"/>
                <w:szCs w:val="24"/>
              </w:rPr>
            </w:pPr>
          </w:p>
        </w:tc>
        <w:tc>
          <w:tcPr>
            <w:tcW w:w="1296" w:type="dxa"/>
            <w:vAlign w:val="center"/>
          </w:tcPr>
          <w:p w14:paraId="4FA5B267" w14:textId="77777777" w:rsidR="00BB1DB8" w:rsidRDefault="00BB1DB8" w:rsidP="00B54E8F">
            <w:pPr>
              <w:rPr>
                <w:rFonts w:eastAsia="Times New Roman"/>
                <w:szCs w:val="24"/>
              </w:rPr>
            </w:pPr>
          </w:p>
        </w:tc>
        <w:tc>
          <w:tcPr>
            <w:tcW w:w="4176" w:type="dxa"/>
            <w:vAlign w:val="center"/>
          </w:tcPr>
          <w:p w14:paraId="22B9E732" w14:textId="77777777" w:rsidR="00BB1DB8" w:rsidRDefault="00BB1DB8" w:rsidP="00B54E8F">
            <w:pPr>
              <w:rPr>
                <w:rFonts w:eastAsia="Times New Roman"/>
                <w:szCs w:val="24"/>
              </w:rPr>
            </w:pPr>
          </w:p>
        </w:tc>
      </w:tr>
      <w:tr w:rsidR="00BB1DB8" w14:paraId="7264EDA3" w14:textId="77777777" w:rsidTr="002F77DE">
        <w:trPr>
          <w:trHeight w:val="346"/>
        </w:trPr>
        <w:tc>
          <w:tcPr>
            <w:tcW w:w="2042" w:type="dxa"/>
            <w:vAlign w:val="center"/>
          </w:tcPr>
          <w:p w14:paraId="07BE5FF7" w14:textId="631EAEDD" w:rsidR="00BB1DB8" w:rsidRPr="002F77DE" w:rsidRDefault="00BB1DB8" w:rsidP="00B54E8F">
            <w:pPr>
              <w:rPr>
                <w:rFonts w:eastAsia="Times New Roman"/>
                <w:sz w:val="22"/>
              </w:rPr>
            </w:pPr>
            <w:r w:rsidRPr="002F77DE">
              <w:rPr>
                <w:rFonts w:eastAsia="Times New Roman"/>
                <w:sz w:val="22"/>
              </w:rPr>
              <w:t>Tornado</w:t>
            </w:r>
          </w:p>
        </w:tc>
        <w:tc>
          <w:tcPr>
            <w:tcW w:w="1308" w:type="dxa"/>
            <w:vAlign w:val="center"/>
          </w:tcPr>
          <w:p w14:paraId="2D7431D1" w14:textId="77777777" w:rsidR="00BB1DB8" w:rsidRDefault="00BB1DB8" w:rsidP="00B54E8F">
            <w:pPr>
              <w:rPr>
                <w:rFonts w:eastAsia="Times New Roman"/>
                <w:szCs w:val="24"/>
              </w:rPr>
            </w:pPr>
          </w:p>
        </w:tc>
        <w:tc>
          <w:tcPr>
            <w:tcW w:w="1296" w:type="dxa"/>
            <w:vAlign w:val="center"/>
          </w:tcPr>
          <w:p w14:paraId="5DA7E369" w14:textId="77777777" w:rsidR="00BB1DB8" w:rsidRDefault="00BB1DB8" w:rsidP="00B54E8F">
            <w:pPr>
              <w:rPr>
                <w:rFonts w:eastAsia="Times New Roman"/>
                <w:szCs w:val="24"/>
              </w:rPr>
            </w:pPr>
          </w:p>
        </w:tc>
        <w:tc>
          <w:tcPr>
            <w:tcW w:w="1296" w:type="dxa"/>
            <w:vAlign w:val="center"/>
          </w:tcPr>
          <w:p w14:paraId="0CCC0DBC" w14:textId="77777777" w:rsidR="00BB1DB8" w:rsidRDefault="00BB1DB8" w:rsidP="00B54E8F">
            <w:pPr>
              <w:rPr>
                <w:rFonts w:eastAsia="Times New Roman"/>
                <w:szCs w:val="24"/>
              </w:rPr>
            </w:pPr>
          </w:p>
        </w:tc>
        <w:tc>
          <w:tcPr>
            <w:tcW w:w="4176" w:type="dxa"/>
            <w:vAlign w:val="center"/>
          </w:tcPr>
          <w:p w14:paraId="0B37AFEE" w14:textId="77777777" w:rsidR="00BB1DB8" w:rsidRDefault="00BB1DB8" w:rsidP="00B54E8F">
            <w:pPr>
              <w:rPr>
                <w:rFonts w:eastAsia="Times New Roman"/>
                <w:szCs w:val="24"/>
              </w:rPr>
            </w:pPr>
          </w:p>
        </w:tc>
      </w:tr>
      <w:tr w:rsidR="00BB1DB8" w14:paraId="0E5D1CB2" w14:textId="77777777" w:rsidTr="002F77DE">
        <w:trPr>
          <w:trHeight w:val="346"/>
        </w:trPr>
        <w:tc>
          <w:tcPr>
            <w:tcW w:w="2042" w:type="dxa"/>
            <w:vAlign w:val="center"/>
          </w:tcPr>
          <w:p w14:paraId="1A0901BE" w14:textId="51D8CC46" w:rsidR="00BB1DB8" w:rsidRPr="002F77DE" w:rsidRDefault="00BB1DB8" w:rsidP="00B54E8F">
            <w:pPr>
              <w:rPr>
                <w:rFonts w:eastAsia="Times New Roman"/>
                <w:sz w:val="22"/>
              </w:rPr>
            </w:pPr>
            <w:r w:rsidRPr="002F77DE">
              <w:rPr>
                <w:rFonts w:eastAsia="Times New Roman"/>
                <w:sz w:val="22"/>
              </w:rPr>
              <w:t>Winter Storm</w:t>
            </w:r>
          </w:p>
        </w:tc>
        <w:tc>
          <w:tcPr>
            <w:tcW w:w="1308" w:type="dxa"/>
            <w:vAlign w:val="center"/>
          </w:tcPr>
          <w:p w14:paraId="66948800" w14:textId="77777777" w:rsidR="00BB1DB8" w:rsidRDefault="00BB1DB8" w:rsidP="00B54E8F">
            <w:pPr>
              <w:rPr>
                <w:rFonts w:eastAsia="Times New Roman"/>
                <w:szCs w:val="24"/>
              </w:rPr>
            </w:pPr>
          </w:p>
        </w:tc>
        <w:tc>
          <w:tcPr>
            <w:tcW w:w="1296" w:type="dxa"/>
            <w:vAlign w:val="center"/>
          </w:tcPr>
          <w:p w14:paraId="6B3247C2" w14:textId="77777777" w:rsidR="00BB1DB8" w:rsidRDefault="00BB1DB8" w:rsidP="00B54E8F">
            <w:pPr>
              <w:rPr>
                <w:rFonts w:eastAsia="Times New Roman"/>
                <w:szCs w:val="24"/>
              </w:rPr>
            </w:pPr>
          </w:p>
        </w:tc>
        <w:tc>
          <w:tcPr>
            <w:tcW w:w="1296" w:type="dxa"/>
            <w:vAlign w:val="center"/>
          </w:tcPr>
          <w:p w14:paraId="02F7BC91" w14:textId="77777777" w:rsidR="00BB1DB8" w:rsidRDefault="00BB1DB8" w:rsidP="00B54E8F">
            <w:pPr>
              <w:rPr>
                <w:rFonts w:eastAsia="Times New Roman"/>
                <w:szCs w:val="24"/>
              </w:rPr>
            </w:pPr>
          </w:p>
        </w:tc>
        <w:tc>
          <w:tcPr>
            <w:tcW w:w="4176" w:type="dxa"/>
            <w:vAlign w:val="center"/>
          </w:tcPr>
          <w:p w14:paraId="7509A71E" w14:textId="77777777" w:rsidR="00BB1DB8" w:rsidRDefault="00BB1DB8" w:rsidP="00B54E8F">
            <w:pPr>
              <w:rPr>
                <w:rFonts w:eastAsia="Times New Roman"/>
                <w:szCs w:val="24"/>
              </w:rPr>
            </w:pPr>
          </w:p>
        </w:tc>
      </w:tr>
      <w:tr w:rsidR="00BB1DB8" w14:paraId="7032F03E" w14:textId="77777777" w:rsidTr="002F77DE">
        <w:trPr>
          <w:trHeight w:val="346"/>
        </w:trPr>
        <w:tc>
          <w:tcPr>
            <w:tcW w:w="2042" w:type="dxa"/>
            <w:vAlign w:val="center"/>
          </w:tcPr>
          <w:p w14:paraId="5AEDCA3B" w14:textId="11CA20B8" w:rsidR="00BB1DB8" w:rsidRPr="002F77DE" w:rsidRDefault="00BB1DB8" w:rsidP="00B54E8F">
            <w:pPr>
              <w:rPr>
                <w:rFonts w:eastAsia="Times New Roman"/>
                <w:sz w:val="22"/>
              </w:rPr>
            </w:pPr>
            <w:r w:rsidRPr="002F77DE">
              <w:rPr>
                <w:rFonts w:eastAsia="Times New Roman"/>
                <w:sz w:val="22"/>
              </w:rPr>
              <w:t>EHR Crash</w:t>
            </w:r>
          </w:p>
        </w:tc>
        <w:tc>
          <w:tcPr>
            <w:tcW w:w="1308" w:type="dxa"/>
            <w:vAlign w:val="center"/>
          </w:tcPr>
          <w:p w14:paraId="6F7417D7" w14:textId="77777777" w:rsidR="00BB1DB8" w:rsidRDefault="00BB1DB8" w:rsidP="00B54E8F">
            <w:pPr>
              <w:rPr>
                <w:rFonts w:eastAsia="Times New Roman"/>
                <w:szCs w:val="24"/>
              </w:rPr>
            </w:pPr>
          </w:p>
        </w:tc>
        <w:tc>
          <w:tcPr>
            <w:tcW w:w="1296" w:type="dxa"/>
            <w:vAlign w:val="center"/>
          </w:tcPr>
          <w:p w14:paraId="53C38E36" w14:textId="77777777" w:rsidR="00BB1DB8" w:rsidRDefault="00BB1DB8" w:rsidP="00B54E8F">
            <w:pPr>
              <w:rPr>
                <w:rFonts w:eastAsia="Times New Roman"/>
                <w:szCs w:val="24"/>
              </w:rPr>
            </w:pPr>
          </w:p>
        </w:tc>
        <w:tc>
          <w:tcPr>
            <w:tcW w:w="1296" w:type="dxa"/>
            <w:vAlign w:val="center"/>
          </w:tcPr>
          <w:p w14:paraId="1033983E" w14:textId="77777777" w:rsidR="00BB1DB8" w:rsidRDefault="00BB1DB8" w:rsidP="00B54E8F">
            <w:pPr>
              <w:rPr>
                <w:rFonts w:eastAsia="Times New Roman"/>
                <w:szCs w:val="24"/>
              </w:rPr>
            </w:pPr>
          </w:p>
        </w:tc>
        <w:tc>
          <w:tcPr>
            <w:tcW w:w="4176" w:type="dxa"/>
            <w:vAlign w:val="center"/>
          </w:tcPr>
          <w:p w14:paraId="26644835" w14:textId="77777777" w:rsidR="00BB1DB8" w:rsidRDefault="00BB1DB8" w:rsidP="00B54E8F">
            <w:pPr>
              <w:rPr>
                <w:rFonts w:eastAsia="Times New Roman"/>
                <w:szCs w:val="24"/>
              </w:rPr>
            </w:pPr>
          </w:p>
        </w:tc>
      </w:tr>
      <w:tr w:rsidR="00BB1DB8" w14:paraId="332E0284" w14:textId="77777777" w:rsidTr="002F77DE">
        <w:trPr>
          <w:trHeight w:val="346"/>
        </w:trPr>
        <w:tc>
          <w:tcPr>
            <w:tcW w:w="2042" w:type="dxa"/>
            <w:vAlign w:val="center"/>
          </w:tcPr>
          <w:p w14:paraId="4C968CE0" w14:textId="19D1653D" w:rsidR="00BB1DB8" w:rsidRPr="002F77DE" w:rsidRDefault="00BB1DB8" w:rsidP="00B54E8F">
            <w:pPr>
              <w:rPr>
                <w:rFonts w:eastAsia="Times New Roman"/>
                <w:sz w:val="22"/>
              </w:rPr>
            </w:pPr>
            <w:r w:rsidRPr="002F77DE">
              <w:rPr>
                <w:rFonts w:eastAsia="Times New Roman"/>
                <w:sz w:val="22"/>
              </w:rPr>
              <w:t>Power Outage</w:t>
            </w:r>
          </w:p>
        </w:tc>
        <w:tc>
          <w:tcPr>
            <w:tcW w:w="1308" w:type="dxa"/>
            <w:vAlign w:val="center"/>
          </w:tcPr>
          <w:p w14:paraId="46A75E24" w14:textId="77777777" w:rsidR="00BB1DB8" w:rsidRDefault="00BB1DB8" w:rsidP="00B54E8F">
            <w:pPr>
              <w:rPr>
                <w:rFonts w:eastAsia="Times New Roman"/>
                <w:szCs w:val="24"/>
              </w:rPr>
            </w:pPr>
          </w:p>
        </w:tc>
        <w:tc>
          <w:tcPr>
            <w:tcW w:w="1296" w:type="dxa"/>
            <w:vAlign w:val="center"/>
          </w:tcPr>
          <w:p w14:paraId="1DD37315" w14:textId="77777777" w:rsidR="00BB1DB8" w:rsidRDefault="00BB1DB8" w:rsidP="00B54E8F">
            <w:pPr>
              <w:rPr>
                <w:rFonts w:eastAsia="Times New Roman"/>
                <w:szCs w:val="24"/>
              </w:rPr>
            </w:pPr>
          </w:p>
        </w:tc>
        <w:tc>
          <w:tcPr>
            <w:tcW w:w="1296" w:type="dxa"/>
            <w:vAlign w:val="center"/>
          </w:tcPr>
          <w:p w14:paraId="53F2A499" w14:textId="77777777" w:rsidR="00BB1DB8" w:rsidRDefault="00BB1DB8" w:rsidP="00B54E8F">
            <w:pPr>
              <w:rPr>
                <w:rFonts w:eastAsia="Times New Roman"/>
                <w:szCs w:val="24"/>
              </w:rPr>
            </w:pPr>
          </w:p>
        </w:tc>
        <w:tc>
          <w:tcPr>
            <w:tcW w:w="4176" w:type="dxa"/>
            <w:vAlign w:val="center"/>
          </w:tcPr>
          <w:p w14:paraId="1EA175B9" w14:textId="77777777" w:rsidR="00BB1DB8" w:rsidRDefault="00BB1DB8" w:rsidP="00B54E8F">
            <w:pPr>
              <w:rPr>
                <w:rFonts w:eastAsia="Times New Roman"/>
                <w:szCs w:val="24"/>
              </w:rPr>
            </w:pPr>
          </w:p>
        </w:tc>
      </w:tr>
      <w:tr w:rsidR="00BB1DB8" w14:paraId="22C52C50" w14:textId="77777777" w:rsidTr="002F77DE">
        <w:trPr>
          <w:trHeight w:val="346"/>
        </w:trPr>
        <w:tc>
          <w:tcPr>
            <w:tcW w:w="2042" w:type="dxa"/>
            <w:vAlign w:val="center"/>
          </w:tcPr>
          <w:p w14:paraId="1F958D76" w14:textId="33372EF4" w:rsidR="00BB1DB8" w:rsidRPr="002F77DE" w:rsidRDefault="00BB1DB8" w:rsidP="00B54E8F">
            <w:pPr>
              <w:rPr>
                <w:rFonts w:eastAsia="Times New Roman"/>
                <w:sz w:val="22"/>
              </w:rPr>
            </w:pPr>
            <w:r w:rsidRPr="002F77DE">
              <w:rPr>
                <w:rFonts w:eastAsia="Times New Roman"/>
                <w:sz w:val="22"/>
              </w:rPr>
              <w:t>Heating Failure</w:t>
            </w:r>
          </w:p>
        </w:tc>
        <w:tc>
          <w:tcPr>
            <w:tcW w:w="1308" w:type="dxa"/>
            <w:vAlign w:val="center"/>
          </w:tcPr>
          <w:p w14:paraId="47609FC3" w14:textId="77777777" w:rsidR="00BB1DB8" w:rsidRDefault="00BB1DB8" w:rsidP="00B54E8F">
            <w:pPr>
              <w:rPr>
                <w:rFonts w:eastAsia="Times New Roman"/>
                <w:szCs w:val="24"/>
              </w:rPr>
            </w:pPr>
          </w:p>
        </w:tc>
        <w:tc>
          <w:tcPr>
            <w:tcW w:w="1296" w:type="dxa"/>
            <w:vAlign w:val="center"/>
          </w:tcPr>
          <w:p w14:paraId="60DDE902" w14:textId="77777777" w:rsidR="00BB1DB8" w:rsidRDefault="00BB1DB8" w:rsidP="00B54E8F">
            <w:pPr>
              <w:rPr>
                <w:rFonts w:eastAsia="Times New Roman"/>
                <w:szCs w:val="24"/>
              </w:rPr>
            </w:pPr>
          </w:p>
        </w:tc>
        <w:tc>
          <w:tcPr>
            <w:tcW w:w="1296" w:type="dxa"/>
            <w:vAlign w:val="center"/>
          </w:tcPr>
          <w:p w14:paraId="3C40E484" w14:textId="77777777" w:rsidR="00BB1DB8" w:rsidRDefault="00BB1DB8" w:rsidP="00B54E8F">
            <w:pPr>
              <w:rPr>
                <w:rFonts w:eastAsia="Times New Roman"/>
                <w:szCs w:val="24"/>
              </w:rPr>
            </w:pPr>
          </w:p>
        </w:tc>
        <w:tc>
          <w:tcPr>
            <w:tcW w:w="4176" w:type="dxa"/>
            <w:vAlign w:val="center"/>
          </w:tcPr>
          <w:p w14:paraId="208B8049" w14:textId="77777777" w:rsidR="00BB1DB8" w:rsidRDefault="00BB1DB8" w:rsidP="00B54E8F">
            <w:pPr>
              <w:rPr>
                <w:rFonts w:eastAsia="Times New Roman"/>
                <w:szCs w:val="24"/>
              </w:rPr>
            </w:pPr>
          </w:p>
        </w:tc>
      </w:tr>
      <w:tr w:rsidR="00BB1DB8" w14:paraId="68F24CE5" w14:textId="77777777" w:rsidTr="002F77DE">
        <w:trPr>
          <w:trHeight w:val="346"/>
        </w:trPr>
        <w:tc>
          <w:tcPr>
            <w:tcW w:w="2042" w:type="dxa"/>
            <w:vAlign w:val="center"/>
          </w:tcPr>
          <w:p w14:paraId="6C394F04" w14:textId="502A6805" w:rsidR="00BB1DB8" w:rsidRPr="002F77DE" w:rsidRDefault="00BB1DB8" w:rsidP="00B54E8F">
            <w:pPr>
              <w:rPr>
                <w:rFonts w:eastAsia="Times New Roman"/>
                <w:sz w:val="22"/>
              </w:rPr>
            </w:pPr>
            <w:r w:rsidRPr="002F77DE">
              <w:rPr>
                <w:rFonts w:eastAsia="Times New Roman"/>
                <w:sz w:val="22"/>
              </w:rPr>
              <w:t>Cooling Failure</w:t>
            </w:r>
          </w:p>
        </w:tc>
        <w:tc>
          <w:tcPr>
            <w:tcW w:w="1308" w:type="dxa"/>
            <w:vAlign w:val="center"/>
          </w:tcPr>
          <w:p w14:paraId="6D99313B" w14:textId="77777777" w:rsidR="00BB1DB8" w:rsidRDefault="00BB1DB8" w:rsidP="00B54E8F">
            <w:pPr>
              <w:rPr>
                <w:rFonts w:eastAsia="Times New Roman"/>
                <w:szCs w:val="24"/>
              </w:rPr>
            </w:pPr>
          </w:p>
        </w:tc>
        <w:tc>
          <w:tcPr>
            <w:tcW w:w="1296" w:type="dxa"/>
            <w:vAlign w:val="center"/>
          </w:tcPr>
          <w:p w14:paraId="29028A1D" w14:textId="77777777" w:rsidR="00BB1DB8" w:rsidRDefault="00BB1DB8" w:rsidP="00B54E8F">
            <w:pPr>
              <w:rPr>
                <w:rFonts w:eastAsia="Times New Roman"/>
                <w:szCs w:val="24"/>
              </w:rPr>
            </w:pPr>
          </w:p>
        </w:tc>
        <w:tc>
          <w:tcPr>
            <w:tcW w:w="1296" w:type="dxa"/>
            <w:vAlign w:val="center"/>
          </w:tcPr>
          <w:p w14:paraId="617940BE" w14:textId="77777777" w:rsidR="00BB1DB8" w:rsidRDefault="00BB1DB8" w:rsidP="00B54E8F">
            <w:pPr>
              <w:rPr>
                <w:rFonts w:eastAsia="Times New Roman"/>
                <w:szCs w:val="24"/>
              </w:rPr>
            </w:pPr>
          </w:p>
        </w:tc>
        <w:tc>
          <w:tcPr>
            <w:tcW w:w="4176" w:type="dxa"/>
            <w:vAlign w:val="center"/>
          </w:tcPr>
          <w:p w14:paraId="03B59A6F" w14:textId="77777777" w:rsidR="00BB1DB8" w:rsidRDefault="00BB1DB8" w:rsidP="00B54E8F">
            <w:pPr>
              <w:rPr>
                <w:rFonts w:eastAsia="Times New Roman"/>
                <w:szCs w:val="24"/>
              </w:rPr>
            </w:pPr>
          </w:p>
        </w:tc>
      </w:tr>
      <w:tr w:rsidR="00BB1DB8" w14:paraId="6F6FF56A" w14:textId="77777777" w:rsidTr="002F77DE">
        <w:trPr>
          <w:trHeight w:val="346"/>
        </w:trPr>
        <w:tc>
          <w:tcPr>
            <w:tcW w:w="2042" w:type="dxa"/>
            <w:vAlign w:val="center"/>
          </w:tcPr>
          <w:p w14:paraId="5D0B4C1D" w14:textId="1FAA3335" w:rsidR="00BB1DB8" w:rsidRPr="002F77DE" w:rsidRDefault="00BB1DB8" w:rsidP="00B54E8F">
            <w:pPr>
              <w:rPr>
                <w:rFonts w:eastAsia="Times New Roman"/>
                <w:sz w:val="22"/>
              </w:rPr>
            </w:pPr>
            <w:r w:rsidRPr="002F77DE">
              <w:rPr>
                <w:rFonts w:eastAsia="Times New Roman"/>
                <w:sz w:val="22"/>
              </w:rPr>
              <w:t>Water Damage (pipe or roof leak)</w:t>
            </w:r>
          </w:p>
        </w:tc>
        <w:tc>
          <w:tcPr>
            <w:tcW w:w="1308" w:type="dxa"/>
            <w:vAlign w:val="center"/>
          </w:tcPr>
          <w:p w14:paraId="1573D1E6" w14:textId="77777777" w:rsidR="00BB1DB8" w:rsidRDefault="00BB1DB8" w:rsidP="00B54E8F">
            <w:pPr>
              <w:rPr>
                <w:rFonts w:eastAsia="Times New Roman"/>
                <w:szCs w:val="24"/>
              </w:rPr>
            </w:pPr>
          </w:p>
        </w:tc>
        <w:tc>
          <w:tcPr>
            <w:tcW w:w="1296" w:type="dxa"/>
            <w:vAlign w:val="center"/>
          </w:tcPr>
          <w:p w14:paraId="17482479" w14:textId="77777777" w:rsidR="00BB1DB8" w:rsidRDefault="00BB1DB8" w:rsidP="00B54E8F">
            <w:pPr>
              <w:rPr>
                <w:rFonts w:eastAsia="Times New Roman"/>
                <w:szCs w:val="24"/>
              </w:rPr>
            </w:pPr>
          </w:p>
        </w:tc>
        <w:tc>
          <w:tcPr>
            <w:tcW w:w="1296" w:type="dxa"/>
            <w:vAlign w:val="center"/>
          </w:tcPr>
          <w:p w14:paraId="45ABE71C" w14:textId="77777777" w:rsidR="00BB1DB8" w:rsidRDefault="00BB1DB8" w:rsidP="00B54E8F">
            <w:pPr>
              <w:rPr>
                <w:rFonts w:eastAsia="Times New Roman"/>
                <w:szCs w:val="24"/>
              </w:rPr>
            </w:pPr>
          </w:p>
        </w:tc>
        <w:tc>
          <w:tcPr>
            <w:tcW w:w="4176" w:type="dxa"/>
            <w:vAlign w:val="center"/>
          </w:tcPr>
          <w:p w14:paraId="6ECDFD01" w14:textId="77777777" w:rsidR="00BB1DB8" w:rsidRDefault="00BB1DB8" w:rsidP="00B54E8F">
            <w:pPr>
              <w:rPr>
                <w:rFonts w:eastAsia="Times New Roman"/>
                <w:szCs w:val="24"/>
              </w:rPr>
            </w:pPr>
          </w:p>
        </w:tc>
      </w:tr>
      <w:tr w:rsidR="00BB1DB8" w14:paraId="7AA8E352" w14:textId="77777777" w:rsidTr="002F77DE">
        <w:trPr>
          <w:trHeight w:val="346"/>
        </w:trPr>
        <w:tc>
          <w:tcPr>
            <w:tcW w:w="2042" w:type="dxa"/>
            <w:vAlign w:val="center"/>
          </w:tcPr>
          <w:p w14:paraId="3EE12484" w14:textId="6C59C940" w:rsidR="00BB1DB8" w:rsidRPr="002F77DE" w:rsidRDefault="00BB1DB8" w:rsidP="00B54E8F">
            <w:pPr>
              <w:rPr>
                <w:rFonts w:eastAsia="Times New Roman"/>
                <w:sz w:val="22"/>
              </w:rPr>
            </w:pPr>
            <w:r w:rsidRPr="002F77DE">
              <w:rPr>
                <w:rFonts w:eastAsia="Times New Roman"/>
                <w:sz w:val="22"/>
              </w:rPr>
              <w:t>Active Shooter</w:t>
            </w:r>
          </w:p>
        </w:tc>
        <w:tc>
          <w:tcPr>
            <w:tcW w:w="1308" w:type="dxa"/>
            <w:vAlign w:val="center"/>
          </w:tcPr>
          <w:p w14:paraId="5E42A143" w14:textId="77777777" w:rsidR="00BB1DB8" w:rsidRDefault="00BB1DB8" w:rsidP="00B54E8F">
            <w:pPr>
              <w:rPr>
                <w:rFonts w:eastAsia="Times New Roman"/>
                <w:szCs w:val="24"/>
              </w:rPr>
            </w:pPr>
          </w:p>
        </w:tc>
        <w:tc>
          <w:tcPr>
            <w:tcW w:w="1296" w:type="dxa"/>
            <w:vAlign w:val="center"/>
          </w:tcPr>
          <w:p w14:paraId="3D3161DB" w14:textId="77777777" w:rsidR="00BB1DB8" w:rsidRDefault="00BB1DB8" w:rsidP="00B54E8F">
            <w:pPr>
              <w:rPr>
                <w:rFonts w:eastAsia="Times New Roman"/>
                <w:szCs w:val="24"/>
              </w:rPr>
            </w:pPr>
          </w:p>
        </w:tc>
        <w:tc>
          <w:tcPr>
            <w:tcW w:w="1296" w:type="dxa"/>
            <w:vAlign w:val="center"/>
          </w:tcPr>
          <w:p w14:paraId="2A83D238" w14:textId="77777777" w:rsidR="00BB1DB8" w:rsidRDefault="00BB1DB8" w:rsidP="00B54E8F">
            <w:pPr>
              <w:rPr>
                <w:rFonts w:eastAsia="Times New Roman"/>
                <w:szCs w:val="24"/>
              </w:rPr>
            </w:pPr>
          </w:p>
        </w:tc>
        <w:tc>
          <w:tcPr>
            <w:tcW w:w="4176" w:type="dxa"/>
            <w:vAlign w:val="center"/>
          </w:tcPr>
          <w:p w14:paraId="1E248902" w14:textId="77777777" w:rsidR="00BB1DB8" w:rsidRDefault="00BB1DB8" w:rsidP="00B54E8F">
            <w:pPr>
              <w:rPr>
                <w:rFonts w:eastAsia="Times New Roman"/>
                <w:szCs w:val="24"/>
              </w:rPr>
            </w:pPr>
          </w:p>
        </w:tc>
      </w:tr>
      <w:tr w:rsidR="00BB1DB8" w14:paraId="31423043" w14:textId="77777777" w:rsidTr="002F77DE">
        <w:trPr>
          <w:trHeight w:val="346"/>
        </w:trPr>
        <w:tc>
          <w:tcPr>
            <w:tcW w:w="2042" w:type="dxa"/>
            <w:vAlign w:val="center"/>
          </w:tcPr>
          <w:p w14:paraId="020E0922" w14:textId="6E5A49BF" w:rsidR="00BB1DB8" w:rsidRPr="002F77DE" w:rsidRDefault="00BB1DB8" w:rsidP="00B54E8F">
            <w:pPr>
              <w:rPr>
                <w:rFonts w:eastAsia="Times New Roman"/>
                <w:sz w:val="22"/>
              </w:rPr>
            </w:pPr>
            <w:r w:rsidRPr="002F77DE">
              <w:rPr>
                <w:rFonts w:eastAsia="Times New Roman"/>
                <w:sz w:val="22"/>
              </w:rPr>
              <w:t>Cyber Attack</w:t>
            </w:r>
          </w:p>
        </w:tc>
        <w:tc>
          <w:tcPr>
            <w:tcW w:w="1308" w:type="dxa"/>
            <w:vAlign w:val="center"/>
          </w:tcPr>
          <w:p w14:paraId="6F81182B" w14:textId="77777777" w:rsidR="00BB1DB8" w:rsidRDefault="00BB1DB8" w:rsidP="00B54E8F">
            <w:pPr>
              <w:rPr>
                <w:rFonts w:eastAsia="Times New Roman"/>
                <w:szCs w:val="24"/>
              </w:rPr>
            </w:pPr>
          </w:p>
        </w:tc>
        <w:tc>
          <w:tcPr>
            <w:tcW w:w="1296" w:type="dxa"/>
            <w:vAlign w:val="center"/>
          </w:tcPr>
          <w:p w14:paraId="46891A04" w14:textId="77777777" w:rsidR="00BB1DB8" w:rsidRDefault="00BB1DB8" w:rsidP="00B54E8F">
            <w:pPr>
              <w:rPr>
                <w:rFonts w:eastAsia="Times New Roman"/>
                <w:szCs w:val="24"/>
              </w:rPr>
            </w:pPr>
          </w:p>
        </w:tc>
        <w:tc>
          <w:tcPr>
            <w:tcW w:w="1296" w:type="dxa"/>
            <w:vAlign w:val="center"/>
          </w:tcPr>
          <w:p w14:paraId="14B7E7B1" w14:textId="77777777" w:rsidR="00BB1DB8" w:rsidRDefault="00BB1DB8" w:rsidP="00B54E8F">
            <w:pPr>
              <w:rPr>
                <w:rFonts w:eastAsia="Times New Roman"/>
                <w:szCs w:val="24"/>
              </w:rPr>
            </w:pPr>
          </w:p>
        </w:tc>
        <w:tc>
          <w:tcPr>
            <w:tcW w:w="4176" w:type="dxa"/>
            <w:vAlign w:val="center"/>
          </w:tcPr>
          <w:p w14:paraId="6E403BC7" w14:textId="77777777" w:rsidR="00BB1DB8" w:rsidRDefault="00BB1DB8" w:rsidP="00B54E8F">
            <w:pPr>
              <w:rPr>
                <w:rFonts w:eastAsia="Times New Roman"/>
                <w:szCs w:val="24"/>
              </w:rPr>
            </w:pPr>
          </w:p>
        </w:tc>
      </w:tr>
      <w:tr w:rsidR="00BB1DB8" w14:paraId="289D818B" w14:textId="77777777" w:rsidTr="002F77DE">
        <w:trPr>
          <w:trHeight w:val="346"/>
        </w:trPr>
        <w:tc>
          <w:tcPr>
            <w:tcW w:w="2042" w:type="dxa"/>
            <w:vAlign w:val="center"/>
          </w:tcPr>
          <w:p w14:paraId="6191D922" w14:textId="4D688975" w:rsidR="00BB1DB8" w:rsidRPr="002F77DE" w:rsidRDefault="00BB1DB8" w:rsidP="00B54E8F">
            <w:pPr>
              <w:rPr>
                <w:rFonts w:eastAsia="Times New Roman"/>
                <w:sz w:val="22"/>
              </w:rPr>
            </w:pPr>
            <w:r w:rsidRPr="002F77DE">
              <w:rPr>
                <w:rFonts w:eastAsia="Times New Roman"/>
                <w:sz w:val="22"/>
              </w:rPr>
              <w:t>Fire</w:t>
            </w:r>
          </w:p>
        </w:tc>
        <w:tc>
          <w:tcPr>
            <w:tcW w:w="1308" w:type="dxa"/>
            <w:vAlign w:val="center"/>
          </w:tcPr>
          <w:p w14:paraId="3343E22A" w14:textId="77777777" w:rsidR="00BB1DB8" w:rsidRDefault="00BB1DB8" w:rsidP="00B54E8F">
            <w:pPr>
              <w:rPr>
                <w:rFonts w:eastAsia="Times New Roman"/>
                <w:szCs w:val="24"/>
              </w:rPr>
            </w:pPr>
          </w:p>
        </w:tc>
        <w:tc>
          <w:tcPr>
            <w:tcW w:w="1296" w:type="dxa"/>
            <w:vAlign w:val="center"/>
          </w:tcPr>
          <w:p w14:paraId="4E4845EA" w14:textId="77777777" w:rsidR="00BB1DB8" w:rsidRDefault="00BB1DB8" w:rsidP="00B54E8F">
            <w:pPr>
              <w:rPr>
                <w:rFonts w:eastAsia="Times New Roman"/>
                <w:szCs w:val="24"/>
              </w:rPr>
            </w:pPr>
          </w:p>
        </w:tc>
        <w:tc>
          <w:tcPr>
            <w:tcW w:w="1296" w:type="dxa"/>
            <w:vAlign w:val="center"/>
          </w:tcPr>
          <w:p w14:paraId="45AF07FC" w14:textId="77777777" w:rsidR="00BB1DB8" w:rsidRDefault="00BB1DB8" w:rsidP="00B54E8F">
            <w:pPr>
              <w:rPr>
                <w:rFonts w:eastAsia="Times New Roman"/>
                <w:szCs w:val="24"/>
              </w:rPr>
            </w:pPr>
          </w:p>
        </w:tc>
        <w:tc>
          <w:tcPr>
            <w:tcW w:w="4176" w:type="dxa"/>
            <w:vAlign w:val="center"/>
          </w:tcPr>
          <w:p w14:paraId="66D2308D" w14:textId="77777777" w:rsidR="00BB1DB8" w:rsidRDefault="00BB1DB8" w:rsidP="00B54E8F">
            <w:pPr>
              <w:rPr>
                <w:rFonts w:eastAsia="Times New Roman"/>
                <w:szCs w:val="24"/>
              </w:rPr>
            </w:pPr>
          </w:p>
        </w:tc>
      </w:tr>
      <w:tr w:rsidR="00BB1DB8" w14:paraId="28D4EA23" w14:textId="77777777" w:rsidTr="002F77DE">
        <w:trPr>
          <w:trHeight w:val="346"/>
        </w:trPr>
        <w:tc>
          <w:tcPr>
            <w:tcW w:w="2042" w:type="dxa"/>
            <w:vAlign w:val="center"/>
          </w:tcPr>
          <w:p w14:paraId="2BE6F526" w14:textId="0D8A5FAB" w:rsidR="00BB1DB8" w:rsidRPr="002F77DE" w:rsidRDefault="00BB1DB8" w:rsidP="00B54E8F">
            <w:pPr>
              <w:rPr>
                <w:rFonts w:eastAsia="Times New Roman"/>
                <w:sz w:val="22"/>
              </w:rPr>
            </w:pPr>
            <w:r w:rsidRPr="002F77DE">
              <w:rPr>
                <w:rFonts w:eastAsia="Times New Roman"/>
                <w:sz w:val="22"/>
              </w:rPr>
              <w:t>Computer Theft</w:t>
            </w:r>
          </w:p>
        </w:tc>
        <w:tc>
          <w:tcPr>
            <w:tcW w:w="1308" w:type="dxa"/>
            <w:vAlign w:val="center"/>
          </w:tcPr>
          <w:p w14:paraId="56578826" w14:textId="77777777" w:rsidR="00BB1DB8" w:rsidRDefault="00BB1DB8" w:rsidP="00B54E8F">
            <w:pPr>
              <w:rPr>
                <w:rFonts w:eastAsia="Times New Roman"/>
                <w:szCs w:val="24"/>
              </w:rPr>
            </w:pPr>
          </w:p>
        </w:tc>
        <w:tc>
          <w:tcPr>
            <w:tcW w:w="1296" w:type="dxa"/>
            <w:vAlign w:val="center"/>
          </w:tcPr>
          <w:p w14:paraId="770EEF5F" w14:textId="77777777" w:rsidR="00BB1DB8" w:rsidRDefault="00BB1DB8" w:rsidP="00B54E8F">
            <w:pPr>
              <w:rPr>
                <w:rFonts w:eastAsia="Times New Roman"/>
                <w:szCs w:val="24"/>
              </w:rPr>
            </w:pPr>
          </w:p>
        </w:tc>
        <w:tc>
          <w:tcPr>
            <w:tcW w:w="1296" w:type="dxa"/>
            <w:vAlign w:val="center"/>
          </w:tcPr>
          <w:p w14:paraId="1301F9FD" w14:textId="77777777" w:rsidR="00BB1DB8" w:rsidRDefault="00BB1DB8" w:rsidP="00B54E8F">
            <w:pPr>
              <w:rPr>
                <w:rFonts w:eastAsia="Times New Roman"/>
                <w:szCs w:val="24"/>
              </w:rPr>
            </w:pPr>
          </w:p>
        </w:tc>
        <w:tc>
          <w:tcPr>
            <w:tcW w:w="4176" w:type="dxa"/>
            <w:vAlign w:val="center"/>
          </w:tcPr>
          <w:p w14:paraId="4DE016BB" w14:textId="77777777" w:rsidR="00BB1DB8" w:rsidRDefault="00BB1DB8" w:rsidP="00B54E8F">
            <w:pPr>
              <w:rPr>
                <w:rFonts w:eastAsia="Times New Roman"/>
                <w:szCs w:val="24"/>
              </w:rPr>
            </w:pPr>
          </w:p>
        </w:tc>
      </w:tr>
      <w:tr w:rsidR="00BB1DB8" w14:paraId="72348C29" w14:textId="77777777" w:rsidTr="002F77DE">
        <w:trPr>
          <w:trHeight w:val="346"/>
        </w:trPr>
        <w:tc>
          <w:tcPr>
            <w:tcW w:w="2042" w:type="dxa"/>
            <w:vAlign w:val="center"/>
          </w:tcPr>
          <w:p w14:paraId="4F43FF43" w14:textId="77777777" w:rsidR="00BB1DB8" w:rsidRPr="002F77DE" w:rsidRDefault="00BB1DB8" w:rsidP="00B54E8F">
            <w:pPr>
              <w:rPr>
                <w:rFonts w:eastAsia="Times New Roman"/>
                <w:sz w:val="22"/>
              </w:rPr>
            </w:pPr>
          </w:p>
        </w:tc>
        <w:tc>
          <w:tcPr>
            <w:tcW w:w="1308" w:type="dxa"/>
            <w:vAlign w:val="center"/>
          </w:tcPr>
          <w:p w14:paraId="7EA49E54" w14:textId="77777777" w:rsidR="00BB1DB8" w:rsidRDefault="00BB1DB8" w:rsidP="00B54E8F">
            <w:pPr>
              <w:rPr>
                <w:rFonts w:eastAsia="Times New Roman"/>
                <w:szCs w:val="24"/>
              </w:rPr>
            </w:pPr>
          </w:p>
        </w:tc>
        <w:tc>
          <w:tcPr>
            <w:tcW w:w="1296" w:type="dxa"/>
            <w:vAlign w:val="center"/>
          </w:tcPr>
          <w:p w14:paraId="0C5AF96D" w14:textId="77777777" w:rsidR="00BB1DB8" w:rsidRDefault="00BB1DB8" w:rsidP="00B54E8F">
            <w:pPr>
              <w:rPr>
                <w:rFonts w:eastAsia="Times New Roman"/>
                <w:szCs w:val="24"/>
              </w:rPr>
            </w:pPr>
          </w:p>
        </w:tc>
        <w:tc>
          <w:tcPr>
            <w:tcW w:w="1296" w:type="dxa"/>
            <w:vAlign w:val="center"/>
          </w:tcPr>
          <w:p w14:paraId="191F7649" w14:textId="77777777" w:rsidR="00BB1DB8" w:rsidRDefault="00BB1DB8" w:rsidP="00B54E8F">
            <w:pPr>
              <w:rPr>
                <w:rFonts w:eastAsia="Times New Roman"/>
                <w:szCs w:val="24"/>
              </w:rPr>
            </w:pPr>
          </w:p>
        </w:tc>
        <w:tc>
          <w:tcPr>
            <w:tcW w:w="4176" w:type="dxa"/>
            <w:vAlign w:val="center"/>
          </w:tcPr>
          <w:p w14:paraId="67097E06" w14:textId="77777777" w:rsidR="00BB1DB8" w:rsidRDefault="00BB1DB8" w:rsidP="00B54E8F">
            <w:pPr>
              <w:rPr>
                <w:rFonts w:eastAsia="Times New Roman"/>
                <w:szCs w:val="24"/>
              </w:rPr>
            </w:pPr>
          </w:p>
        </w:tc>
      </w:tr>
      <w:tr w:rsidR="00BB1DB8" w14:paraId="0B16CD18" w14:textId="77777777" w:rsidTr="002F77DE">
        <w:trPr>
          <w:trHeight w:val="346"/>
        </w:trPr>
        <w:tc>
          <w:tcPr>
            <w:tcW w:w="2042" w:type="dxa"/>
            <w:vAlign w:val="center"/>
          </w:tcPr>
          <w:p w14:paraId="0916BB67" w14:textId="77777777" w:rsidR="00BB1DB8" w:rsidRPr="002F77DE" w:rsidRDefault="00BB1DB8" w:rsidP="00B54E8F">
            <w:pPr>
              <w:rPr>
                <w:rFonts w:eastAsia="Times New Roman"/>
                <w:sz w:val="22"/>
              </w:rPr>
            </w:pPr>
          </w:p>
        </w:tc>
        <w:tc>
          <w:tcPr>
            <w:tcW w:w="1308" w:type="dxa"/>
            <w:vAlign w:val="center"/>
          </w:tcPr>
          <w:p w14:paraId="48201A83" w14:textId="77777777" w:rsidR="00BB1DB8" w:rsidRDefault="00BB1DB8" w:rsidP="00B54E8F">
            <w:pPr>
              <w:rPr>
                <w:rFonts w:eastAsia="Times New Roman"/>
                <w:szCs w:val="24"/>
              </w:rPr>
            </w:pPr>
          </w:p>
        </w:tc>
        <w:tc>
          <w:tcPr>
            <w:tcW w:w="1296" w:type="dxa"/>
            <w:vAlign w:val="center"/>
          </w:tcPr>
          <w:p w14:paraId="12A5E0FE" w14:textId="77777777" w:rsidR="00BB1DB8" w:rsidRDefault="00BB1DB8" w:rsidP="00B54E8F">
            <w:pPr>
              <w:rPr>
                <w:rFonts w:eastAsia="Times New Roman"/>
                <w:szCs w:val="24"/>
              </w:rPr>
            </w:pPr>
          </w:p>
        </w:tc>
        <w:tc>
          <w:tcPr>
            <w:tcW w:w="1296" w:type="dxa"/>
            <w:vAlign w:val="center"/>
          </w:tcPr>
          <w:p w14:paraId="00B53C1B" w14:textId="77777777" w:rsidR="00BB1DB8" w:rsidRDefault="00BB1DB8" w:rsidP="00B54E8F">
            <w:pPr>
              <w:rPr>
                <w:rFonts w:eastAsia="Times New Roman"/>
                <w:szCs w:val="24"/>
              </w:rPr>
            </w:pPr>
          </w:p>
        </w:tc>
        <w:tc>
          <w:tcPr>
            <w:tcW w:w="4176" w:type="dxa"/>
            <w:vAlign w:val="center"/>
          </w:tcPr>
          <w:p w14:paraId="43CF8464" w14:textId="77777777" w:rsidR="00BB1DB8" w:rsidRDefault="00BB1DB8" w:rsidP="00B54E8F">
            <w:pPr>
              <w:rPr>
                <w:rFonts w:eastAsia="Times New Roman"/>
                <w:szCs w:val="24"/>
              </w:rPr>
            </w:pPr>
          </w:p>
        </w:tc>
      </w:tr>
      <w:tr w:rsidR="00BB1DB8" w14:paraId="257BE1E1" w14:textId="77777777" w:rsidTr="002F77DE">
        <w:trPr>
          <w:trHeight w:val="346"/>
        </w:trPr>
        <w:tc>
          <w:tcPr>
            <w:tcW w:w="2042" w:type="dxa"/>
            <w:vAlign w:val="center"/>
          </w:tcPr>
          <w:p w14:paraId="16EDF928" w14:textId="77777777" w:rsidR="00BB1DB8" w:rsidRPr="002F77DE" w:rsidRDefault="00BB1DB8" w:rsidP="00B54E8F">
            <w:pPr>
              <w:rPr>
                <w:rFonts w:eastAsia="Times New Roman"/>
                <w:sz w:val="22"/>
              </w:rPr>
            </w:pPr>
          </w:p>
        </w:tc>
        <w:tc>
          <w:tcPr>
            <w:tcW w:w="1308" w:type="dxa"/>
            <w:vAlign w:val="center"/>
          </w:tcPr>
          <w:p w14:paraId="427C3791" w14:textId="77777777" w:rsidR="00BB1DB8" w:rsidRDefault="00BB1DB8" w:rsidP="00B54E8F">
            <w:pPr>
              <w:rPr>
                <w:rFonts w:eastAsia="Times New Roman"/>
                <w:szCs w:val="24"/>
              </w:rPr>
            </w:pPr>
          </w:p>
        </w:tc>
        <w:tc>
          <w:tcPr>
            <w:tcW w:w="1296" w:type="dxa"/>
            <w:vAlign w:val="center"/>
          </w:tcPr>
          <w:p w14:paraId="326C8CD2" w14:textId="77777777" w:rsidR="00BB1DB8" w:rsidRDefault="00BB1DB8" w:rsidP="00B54E8F">
            <w:pPr>
              <w:rPr>
                <w:rFonts w:eastAsia="Times New Roman"/>
                <w:szCs w:val="24"/>
              </w:rPr>
            </w:pPr>
          </w:p>
        </w:tc>
        <w:tc>
          <w:tcPr>
            <w:tcW w:w="1296" w:type="dxa"/>
            <w:vAlign w:val="center"/>
          </w:tcPr>
          <w:p w14:paraId="09631149" w14:textId="77777777" w:rsidR="00BB1DB8" w:rsidRDefault="00BB1DB8" w:rsidP="00B54E8F">
            <w:pPr>
              <w:rPr>
                <w:rFonts w:eastAsia="Times New Roman"/>
                <w:szCs w:val="24"/>
              </w:rPr>
            </w:pPr>
          </w:p>
        </w:tc>
        <w:tc>
          <w:tcPr>
            <w:tcW w:w="4176" w:type="dxa"/>
            <w:vAlign w:val="center"/>
          </w:tcPr>
          <w:p w14:paraId="389ACB74" w14:textId="77777777" w:rsidR="00BB1DB8" w:rsidRDefault="00BB1DB8" w:rsidP="00B54E8F">
            <w:pPr>
              <w:rPr>
                <w:rFonts w:eastAsia="Times New Roman"/>
                <w:szCs w:val="24"/>
              </w:rPr>
            </w:pPr>
          </w:p>
        </w:tc>
      </w:tr>
    </w:tbl>
    <w:p w14:paraId="7EB19F58" w14:textId="7E0AA876" w:rsidR="00BB1DB8" w:rsidRDefault="002F77DE" w:rsidP="00B54E8F">
      <w:pPr>
        <w:spacing w:after="0" w:line="240" w:lineRule="auto"/>
        <w:rPr>
          <w:rFonts w:eastAsia="Times New Roman"/>
          <w:szCs w:val="24"/>
        </w:rPr>
      </w:pPr>
      <w:r w:rsidRPr="00AB4802">
        <w:rPr>
          <w:rFonts w:eastAsia="Times New Roman"/>
          <w:szCs w:val="24"/>
        </w:rPr>
        <w:t>*Add the Probability and Impact ratings</w:t>
      </w:r>
      <w:r w:rsidR="00FB4D93">
        <w:rPr>
          <w:rFonts w:eastAsia="Times New Roman"/>
          <w:szCs w:val="24"/>
        </w:rPr>
        <w:t xml:space="preserve"> to obtain the Average Risk Mitigation Rating used to</w:t>
      </w:r>
      <w:r w:rsidRPr="00AB4802">
        <w:rPr>
          <w:rFonts w:eastAsia="Times New Roman"/>
          <w:szCs w:val="24"/>
        </w:rPr>
        <w:t xml:space="preserve"> prioritize</w:t>
      </w:r>
      <w:r w:rsidR="00FB4D93">
        <w:rPr>
          <w:rFonts w:eastAsia="Times New Roman"/>
          <w:szCs w:val="24"/>
        </w:rPr>
        <w:t xml:space="preserve"> mitigation efforts</w:t>
      </w:r>
      <w:r w:rsidRPr="00AB4802">
        <w:rPr>
          <w:rFonts w:eastAsia="Times New Roman"/>
          <w:szCs w:val="24"/>
        </w:rPr>
        <w:t>.</w:t>
      </w:r>
    </w:p>
    <w:p w14:paraId="4E97C2D4" w14:textId="77777777" w:rsidR="00087927" w:rsidRDefault="00087927" w:rsidP="00B54E8F">
      <w:pPr>
        <w:spacing w:after="0" w:line="240" w:lineRule="auto"/>
        <w:rPr>
          <w:rFonts w:eastAsia="Times New Roman"/>
          <w:szCs w:val="24"/>
        </w:rPr>
      </w:pPr>
    </w:p>
    <w:p w14:paraId="29C39A34" w14:textId="7AD66DC9" w:rsidR="00A40342" w:rsidRPr="00AB4802" w:rsidRDefault="00A40342" w:rsidP="00B54E8F">
      <w:pPr>
        <w:spacing w:after="0" w:line="240" w:lineRule="auto"/>
        <w:rPr>
          <w:rFonts w:eastAsia="Times New Roman"/>
          <w:szCs w:val="24"/>
        </w:rPr>
      </w:pPr>
      <w:r w:rsidRPr="00A40342">
        <w:rPr>
          <w:rFonts w:eastAsia="Times New Roman"/>
          <w:i/>
          <w:iCs/>
          <w:szCs w:val="24"/>
        </w:rPr>
        <w:t xml:space="preserve">Optional: Cybersecurity Impact Analysis from </w:t>
      </w:r>
      <w:hyperlink r:id="rId30" w:history="1">
        <w:r w:rsidRPr="00A40342">
          <w:rPr>
            <w:rStyle w:val="Hyperlink"/>
            <w:rFonts w:eastAsia="Times New Roman"/>
            <w:i/>
            <w:iCs/>
            <w:szCs w:val="24"/>
          </w:rPr>
          <w:t>Business-Continuity-Manual_Interactive-1.pdf</w:t>
        </w:r>
      </w:hyperlink>
      <w:r w:rsidRPr="00A40342">
        <w:rPr>
          <w:rFonts w:eastAsia="Times New Roman"/>
          <w:i/>
          <w:iCs/>
          <w:szCs w:val="24"/>
        </w:rPr>
        <w:t xml:space="preserve"> Appendix F. This checklist includes many items </w:t>
      </w:r>
      <w:r w:rsidR="00EB6C05">
        <w:rPr>
          <w:rFonts w:eastAsia="Times New Roman"/>
          <w:i/>
          <w:iCs/>
          <w:szCs w:val="24"/>
        </w:rPr>
        <w:t xml:space="preserve">that </w:t>
      </w:r>
      <w:r w:rsidR="00672A45">
        <w:rPr>
          <w:rFonts w:eastAsia="Times New Roman"/>
          <w:i/>
          <w:iCs/>
          <w:szCs w:val="24"/>
        </w:rPr>
        <w:t>are</w:t>
      </w:r>
      <w:r w:rsidR="00087927">
        <w:rPr>
          <w:rFonts w:eastAsia="Times New Roman"/>
          <w:i/>
          <w:iCs/>
          <w:szCs w:val="24"/>
        </w:rPr>
        <w:t xml:space="preserve"> repetitive if regularly completing an SRA.</w:t>
      </w:r>
    </w:p>
    <w:p w14:paraId="0FD7B4B0" w14:textId="77777777" w:rsidR="005E071D" w:rsidRDefault="005E071D">
      <w:pPr>
        <w:rPr>
          <w:rFonts w:asciiTheme="majorHAnsi" w:eastAsia="Times New Roman" w:hAnsiTheme="majorHAnsi" w:cstheme="majorBidi"/>
          <w:b/>
          <w:color w:val="5F6EB3"/>
          <w:sz w:val="32"/>
          <w:szCs w:val="32"/>
        </w:rPr>
      </w:pPr>
      <w:r>
        <w:rPr>
          <w:rFonts w:eastAsia="Times New Roman"/>
        </w:rPr>
        <w:br w:type="page"/>
      </w:r>
    </w:p>
    <w:p w14:paraId="15837AFB" w14:textId="34D0C232" w:rsidR="00753F83" w:rsidRDefault="00E65BA1" w:rsidP="00B54E8F">
      <w:pPr>
        <w:pStyle w:val="Heading1"/>
        <w:spacing w:line="240" w:lineRule="auto"/>
        <w:rPr>
          <w:rFonts w:eastAsia="Times New Roman"/>
        </w:rPr>
      </w:pPr>
      <w:bookmarkStart w:id="44" w:name="_Toc1843438029"/>
      <w:bookmarkStart w:id="45" w:name="_Toc818608402"/>
      <w:bookmarkStart w:id="46" w:name="_Appendix_B_|"/>
      <w:bookmarkStart w:id="47" w:name="_Toc208394905"/>
      <w:bookmarkEnd w:id="46"/>
      <w:r>
        <w:rPr>
          <w:rFonts w:eastAsia="Times New Roman"/>
        </w:rPr>
        <w:lastRenderedPageBreak/>
        <w:t xml:space="preserve">Appendix B | Business Process </w:t>
      </w:r>
      <w:bookmarkEnd w:id="44"/>
      <w:bookmarkEnd w:id="45"/>
      <w:r w:rsidR="0025374D">
        <w:rPr>
          <w:rFonts w:eastAsia="Times New Roman"/>
        </w:rPr>
        <w:t>Analysis</w:t>
      </w:r>
      <w:bookmarkEnd w:id="47"/>
      <w:r w:rsidR="0025374D">
        <w:rPr>
          <w:rFonts w:eastAsia="Times New Roman"/>
        </w:rPr>
        <w:t xml:space="preserve"> </w:t>
      </w:r>
    </w:p>
    <w:p w14:paraId="236D5BDD" w14:textId="7F3B70C6" w:rsidR="00E65BA1" w:rsidRPr="00AB4802" w:rsidRDefault="00E65BA1" w:rsidP="00B54E8F">
      <w:pPr>
        <w:spacing w:after="0" w:line="240" w:lineRule="auto"/>
        <w:rPr>
          <w:rFonts w:eastAsia="Times New Roman"/>
          <w:szCs w:val="24"/>
        </w:rPr>
      </w:pPr>
      <w:r w:rsidRPr="00AB4802">
        <w:rPr>
          <w:rFonts w:eastAsia="Times New Roman"/>
          <w:szCs w:val="24"/>
        </w:rPr>
        <w:t>Resources:</w:t>
      </w:r>
    </w:p>
    <w:p w14:paraId="3B0ED124" w14:textId="42110EF1" w:rsidR="00E65BA1" w:rsidRPr="00AB4802" w:rsidRDefault="00A35BD4" w:rsidP="0036414E">
      <w:pPr>
        <w:pStyle w:val="ListParagraph"/>
        <w:numPr>
          <w:ilvl w:val="0"/>
          <w:numId w:val="7"/>
        </w:numPr>
        <w:spacing w:after="0" w:line="240" w:lineRule="auto"/>
        <w:rPr>
          <w:rFonts w:eastAsia="Times New Roman"/>
          <w:szCs w:val="24"/>
        </w:rPr>
      </w:pPr>
      <w:hyperlink r:id="rId31" w:history="1">
        <w:r w:rsidR="00E65BA1" w:rsidRPr="00AB4802">
          <w:rPr>
            <w:rStyle w:val="Hyperlink"/>
            <w:rFonts w:eastAsia="Times New Roman" w:cstheme="minorHAnsi"/>
            <w:szCs w:val="24"/>
          </w:rPr>
          <w:t>Creating a Business Continuity Plan for Your Health Center, Appendix D | NACHC®</w:t>
        </w:r>
      </w:hyperlink>
    </w:p>
    <w:p w14:paraId="13358C25" w14:textId="084E3333" w:rsidR="00E65BA1" w:rsidRPr="00AB4802" w:rsidRDefault="00A35BD4" w:rsidP="0036414E">
      <w:pPr>
        <w:pStyle w:val="ListParagraph"/>
        <w:numPr>
          <w:ilvl w:val="0"/>
          <w:numId w:val="7"/>
        </w:numPr>
        <w:spacing w:after="0" w:line="240" w:lineRule="auto"/>
        <w:rPr>
          <w:rFonts w:eastAsia="Times New Roman"/>
          <w:szCs w:val="24"/>
        </w:rPr>
      </w:pPr>
      <w:hyperlink r:id="rId32" w:history="1">
        <w:r w:rsidR="00E65BA1" w:rsidRPr="00AB4802">
          <w:rPr>
            <w:rStyle w:val="Hyperlink"/>
            <w:rFonts w:eastAsia="Times New Roman"/>
            <w:szCs w:val="24"/>
          </w:rPr>
          <w:t>Business Process Analysis and Business Impact Analysis User Guide | FEMA</w:t>
        </w:r>
      </w:hyperlink>
    </w:p>
    <w:p w14:paraId="34FE5E98" w14:textId="77777777" w:rsidR="00AB4802" w:rsidRPr="00AB4802" w:rsidRDefault="00AB4802" w:rsidP="00B54E8F">
      <w:pPr>
        <w:pStyle w:val="ListParagraph"/>
        <w:spacing w:before="240" w:after="200" w:line="240" w:lineRule="auto"/>
        <w:ind w:left="360"/>
        <w:rPr>
          <w:rFonts w:cstheme="minorHAnsi"/>
          <w:szCs w:val="24"/>
        </w:rPr>
      </w:pPr>
    </w:p>
    <w:p w14:paraId="66982609" w14:textId="0616D537" w:rsidR="00E65BA1" w:rsidRPr="00AB4802" w:rsidRDefault="00E65BA1" w:rsidP="0036414E">
      <w:pPr>
        <w:pStyle w:val="ListParagraph"/>
        <w:numPr>
          <w:ilvl w:val="0"/>
          <w:numId w:val="8"/>
        </w:numPr>
        <w:spacing w:before="240" w:after="200" w:line="240" w:lineRule="auto"/>
        <w:rPr>
          <w:rFonts w:cstheme="minorHAnsi"/>
          <w:szCs w:val="24"/>
        </w:rPr>
      </w:pPr>
      <w:r w:rsidRPr="00AB4802">
        <w:rPr>
          <w:rFonts w:cstheme="minorHAnsi"/>
          <w:szCs w:val="24"/>
        </w:rPr>
        <w:t>Using the Sample List to get you started, review and edit the functions and processes of each department/organizational area. Add any additional departments/areas that are not included along with those functions/processes.</w:t>
      </w:r>
    </w:p>
    <w:p w14:paraId="75F80EBE" w14:textId="77777777" w:rsidR="00E65BA1" w:rsidRPr="00AB4802" w:rsidRDefault="00E65BA1" w:rsidP="0036414E">
      <w:pPr>
        <w:pStyle w:val="ListParagraph"/>
        <w:numPr>
          <w:ilvl w:val="1"/>
          <w:numId w:val="8"/>
        </w:numPr>
        <w:spacing w:after="200" w:line="240" w:lineRule="auto"/>
        <w:rPr>
          <w:rFonts w:cstheme="minorHAnsi"/>
          <w:szCs w:val="24"/>
        </w:rPr>
      </w:pPr>
      <w:r w:rsidRPr="00AB4802">
        <w:rPr>
          <w:rFonts w:cstheme="minorHAnsi"/>
          <w:szCs w:val="24"/>
        </w:rPr>
        <w:t>It may be helpful to work with staff from each area to identify your organization's functions/processes.</w:t>
      </w:r>
    </w:p>
    <w:p w14:paraId="485A894E" w14:textId="77777777" w:rsidR="00E65BA1" w:rsidRPr="00AB4802" w:rsidRDefault="00E65BA1" w:rsidP="0036414E">
      <w:pPr>
        <w:pStyle w:val="ListParagraph"/>
        <w:numPr>
          <w:ilvl w:val="0"/>
          <w:numId w:val="8"/>
        </w:numPr>
        <w:spacing w:after="200" w:line="240" w:lineRule="auto"/>
        <w:rPr>
          <w:rFonts w:cstheme="minorHAnsi"/>
          <w:szCs w:val="24"/>
        </w:rPr>
      </w:pPr>
      <w:r w:rsidRPr="00AB4802">
        <w:rPr>
          <w:rFonts w:cstheme="minorHAnsi"/>
          <w:szCs w:val="24"/>
        </w:rPr>
        <w:t>Assess each function/process to determine if it is essential or critical during crisis.</w:t>
      </w:r>
    </w:p>
    <w:p w14:paraId="2C542E1A" w14:textId="77777777" w:rsidR="00E65BA1" w:rsidRPr="00AB4802" w:rsidRDefault="00E65BA1" w:rsidP="0036414E">
      <w:pPr>
        <w:pStyle w:val="ListParagraph"/>
        <w:numPr>
          <w:ilvl w:val="1"/>
          <w:numId w:val="8"/>
        </w:numPr>
        <w:spacing w:after="200" w:line="240" w:lineRule="auto"/>
        <w:rPr>
          <w:rFonts w:cstheme="minorHAnsi"/>
          <w:szCs w:val="24"/>
        </w:rPr>
      </w:pPr>
      <w:r w:rsidRPr="00AB4802">
        <w:rPr>
          <w:rFonts w:cstheme="minorHAnsi"/>
          <w:szCs w:val="24"/>
        </w:rPr>
        <w:t>Things to consider for each function/process are:</w:t>
      </w:r>
    </w:p>
    <w:p w14:paraId="4613BF94" w14:textId="77777777" w:rsidR="00E65BA1" w:rsidRPr="00AB4802" w:rsidRDefault="00E65BA1" w:rsidP="0036414E">
      <w:pPr>
        <w:pStyle w:val="ListParagraph"/>
        <w:numPr>
          <w:ilvl w:val="2"/>
          <w:numId w:val="8"/>
        </w:numPr>
        <w:spacing w:after="200" w:line="240" w:lineRule="auto"/>
        <w:rPr>
          <w:rFonts w:cstheme="minorHAnsi"/>
          <w:szCs w:val="24"/>
        </w:rPr>
      </w:pPr>
      <w:r w:rsidRPr="00AB4802">
        <w:rPr>
          <w:rFonts w:cstheme="minorHAnsi"/>
          <w:szCs w:val="24"/>
        </w:rPr>
        <w:t>Is it required by law or regulation?</w:t>
      </w:r>
    </w:p>
    <w:p w14:paraId="04DCF2F6" w14:textId="77777777" w:rsidR="00E65BA1" w:rsidRPr="00AB4802" w:rsidRDefault="00E65BA1" w:rsidP="0036414E">
      <w:pPr>
        <w:pStyle w:val="ListParagraph"/>
        <w:numPr>
          <w:ilvl w:val="2"/>
          <w:numId w:val="8"/>
        </w:numPr>
        <w:spacing w:after="200" w:line="240" w:lineRule="auto"/>
        <w:rPr>
          <w:rFonts w:cstheme="minorHAnsi"/>
          <w:szCs w:val="24"/>
        </w:rPr>
      </w:pPr>
      <w:r w:rsidRPr="00AB4802">
        <w:rPr>
          <w:rFonts w:cstheme="minorHAnsi"/>
          <w:szCs w:val="24"/>
        </w:rPr>
        <w:t xml:space="preserve">Is it required to maintain the safety of clients and staff? </w:t>
      </w:r>
    </w:p>
    <w:p w14:paraId="0A811CFA" w14:textId="20CA1D90" w:rsidR="00E65BA1" w:rsidRPr="00AB4802" w:rsidRDefault="00E65BA1" w:rsidP="0036414E">
      <w:pPr>
        <w:pStyle w:val="ListParagraph"/>
        <w:numPr>
          <w:ilvl w:val="2"/>
          <w:numId w:val="8"/>
        </w:numPr>
        <w:spacing w:after="200" w:line="240" w:lineRule="auto"/>
        <w:rPr>
          <w:rFonts w:cstheme="minorHAnsi"/>
          <w:szCs w:val="24"/>
        </w:rPr>
      </w:pPr>
      <w:r w:rsidRPr="00AB4802">
        <w:rPr>
          <w:rFonts w:cstheme="minorHAnsi"/>
          <w:szCs w:val="24"/>
        </w:rPr>
        <w:t>Does it provide a vital service to clients?</w:t>
      </w:r>
    </w:p>
    <w:p w14:paraId="16415FF7" w14:textId="77777777" w:rsidR="00E65BA1" w:rsidRPr="00AB4802" w:rsidRDefault="00E65BA1" w:rsidP="0036414E">
      <w:pPr>
        <w:pStyle w:val="ListParagraph"/>
        <w:numPr>
          <w:ilvl w:val="0"/>
          <w:numId w:val="8"/>
        </w:numPr>
        <w:spacing w:after="200" w:line="240" w:lineRule="auto"/>
        <w:rPr>
          <w:rFonts w:cstheme="minorHAnsi"/>
          <w:szCs w:val="24"/>
        </w:rPr>
      </w:pPr>
      <w:r w:rsidRPr="00AB4802">
        <w:rPr>
          <w:rFonts w:cstheme="minorHAnsi"/>
          <w:szCs w:val="24"/>
        </w:rPr>
        <w:t>Consider the impact on any business associates. Include mitigation and recovery plan needs around business associate relationships.</w:t>
      </w:r>
    </w:p>
    <w:p w14:paraId="4B3DAE06" w14:textId="516CEFD3" w:rsidR="00AB4802" w:rsidRPr="00AB4802" w:rsidRDefault="00AB4802" w:rsidP="00B54E8F">
      <w:pPr>
        <w:spacing w:after="200" w:line="240" w:lineRule="auto"/>
        <w:rPr>
          <w:rFonts w:cstheme="minorHAnsi"/>
          <w:i/>
          <w:iCs/>
          <w:szCs w:val="24"/>
        </w:rPr>
      </w:pPr>
      <w:r w:rsidRPr="00AB4802">
        <w:rPr>
          <w:rFonts w:cstheme="minorHAnsi"/>
          <w:b/>
          <w:bCs/>
          <w:i/>
          <w:iCs/>
          <w:szCs w:val="24"/>
        </w:rPr>
        <w:t>Note:</w:t>
      </w:r>
      <w:r w:rsidRPr="00AB4802">
        <w:rPr>
          <w:rFonts w:cstheme="minorHAnsi"/>
          <w:i/>
          <w:iCs/>
          <w:szCs w:val="24"/>
        </w:rPr>
        <w:t xml:space="preserve"> Review policies and procedures detailing requirements to create and maintain retrievable exact copies of</w:t>
      </w:r>
      <w:r w:rsidR="00897F61">
        <w:rPr>
          <w:rFonts w:cstheme="minorHAnsi"/>
          <w:i/>
          <w:iCs/>
          <w:szCs w:val="24"/>
        </w:rPr>
        <w:t xml:space="preserve"> electronic protected health information</w:t>
      </w:r>
      <w:r w:rsidRPr="00AB4802">
        <w:rPr>
          <w:rFonts w:cstheme="minorHAnsi"/>
          <w:i/>
          <w:iCs/>
          <w:szCs w:val="24"/>
        </w:rPr>
        <w:t xml:space="preserve"> </w:t>
      </w:r>
      <w:r w:rsidR="00897F61">
        <w:rPr>
          <w:rFonts w:cstheme="minorHAnsi"/>
          <w:i/>
          <w:iCs/>
          <w:szCs w:val="24"/>
        </w:rPr>
        <w:t>(</w:t>
      </w:r>
      <w:r w:rsidRPr="00AB4802">
        <w:rPr>
          <w:rFonts w:cstheme="minorHAnsi"/>
          <w:i/>
          <w:iCs/>
          <w:szCs w:val="24"/>
        </w:rPr>
        <w:t>ePHI</w:t>
      </w:r>
      <w:r w:rsidR="00897F61">
        <w:rPr>
          <w:rFonts w:cstheme="minorHAnsi"/>
          <w:i/>
          <w:iCs/>
          <w:szCs w:val="24"/>
        </w:rPr>
        <w:t>)</w:t>
      </w:r>
      <w:r w:rsidRPr="00AB4802">
        <w:rPr>
          <w:rFonts w:cstheme="minorHAnsi"/>
          <w:i/>
          <w:iCs/>
          <w:szCs w:val="24"/>
        </w:rPr>
        <w:t xml:space="preserve"> including procedures for restoring lost data. If applicable, link or attach documents that outline procedures for restoring lost data.</w:t>
      </w:r>
    </w:p>
    <w:tbl>
      <w:tblPr>
        <w:tblStyle w:val="TableGrid"/>
        <w:tblW w:w="10080" w:type="dxa"/>
        <w:tblLayout w:type="fixed"/>
        <w:tblLook w:val="04A0" w:firstRow="1" w:lastRow="0" w:firstColumn="1" w:lastColumn="0" w:noHBand="0" w:noVBand="1"/>
      </w:tblPr>
      <w:tblGrid>
        <w:gridCol w:w="1440"/>
        <w:gridCol w:w="3600"/>
        <w:gridCol w:w="1440"/>
        <w:gridCol w:w="3600"/>
      </w:tblGrid>
      <w:tr w:rsidR="00AB4802" w:rsidRPr="00AB4802" w14:paraId="01CCA654" w14:textId="77777777" w:rsidTr="00897F61">
        <w:trPr>
          <w:trHeight w:val="720"/>
        </w:trPr>
        <w:tc>
          <w:tcPr>
            <w:tcW w:w="1440"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3D4B25B9"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Cs w:val="24"/>
              </w:rPr>
              <w:t>Essential</w:t>
            </w:r>
          </w:p>
          <w:p w14:paraId="06F3107D"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 w:val="20"/>
                <w:szCs w:val="20"/>
              </w:rPr>
              <w:t>(yes or no)</w:t>
            </w:r>
          </w:p>
        </w:tc>
        <w:tc>
          <w:tcPr>
            <w:tcW w:w="3600" w:type="dxa"/>
            <w:tcBorders>
              <w:top w:val="single" w:sz="4" w:space="0" w:color="auto"/>
              <w:left w:val="single" w:sz="4" w:space="0" w:color="auto"/>
              <w:bottom w:val="single" w:sz="4" w:space="0" w:color="auto"/>
              <w:right w:val="single" w:sz="18" w:space="0" w:color="auto"/>
            </w:tcBorders>
            <w:shd w:val="clear" w:color="auto" w:fill="5F6EB3"/>
            <w:vAlign w:val="center"/>
            <w:hideMark/>
          </w:tcPr>
          <w:p w14:paraId="35CC3C90"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Cs w:val="24"/>
              </w:rPr>
              <w:t>Function/Process</w:t>
            </w:r>
          </w:p>
        </w:tc>
        <w:tc>
          <w:tcPr>
            <w:tcW w:w="1440" w:type="dxa"/>
            <w:tcBorders>
              <w:top w:val="single" w:sz="4" w:space="0" w:color="auto"/>
              <w:left w:val="single" w:sz="18" w:space="0" w:color="auto"/>
              <w:bottom w:val="single" w:sz="4" w:space="0" w:color="auto"/>
              <w:right w:val="single" w:sz="4" w:space="0" w:color="auto"/>
            </w:tcBorders>
            <w:shd w:val="clear" w:color="auto" w:fill="5F6EB3"/>
            <w:vAlign w:val="center"/>
            <w:hideMark/>
          </w:tcPr>
          <w:p w14:paraId="773C4025"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Cs w:val="24"/>
              </w:rPr>
              <w:t>Essential</w:t>
            </w:r>
          </w:p>
          <w:p w14:paraId="5D75B17E"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 w:val="20"/>
                <w:szCs w:val="20"/>
              </w:rPr>
              <w:t>(yes or no)</w:t>
            </w:r>
          </w:p>
        </w:tc>
        <w:tc>
          <w:tcPr>
            <w:tcW w:w="3600"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072717E7" w14:textId="77777777" w:rsidR="00AB4802" w:rsidRPr="00AB4802" w:rsidRDefault="00AB4802" w:rsidP="00B54E8F">
            <w:pPr>
              <w:rPr>
                <w:rFonts w:eastAsia="Times New Roman"/>
                <w:b/>
                <w:color w:val="FFFFFF" w:themeColor="background1"/>
                <w:szCs w:val="24"/>
              </w:rPr>
            </w:pPr>
            <w:r w:rsidRPr="00AB4802">
              <w:rPr>
                <w:rFonts w:eastAsia="Times New Roman"/>
                <w:b/>
                <w:color w:val="FFFFFF" w:themeColor="background1"/>
                <w:szCs w:val="24"/>
              </w:rPr>
              <w:t>Function/Process</w:t>
            </w:r>
          </w:p>
        </w:tc>
      </w:tr>
      <w:tr w:rsidR="00AB4802" w:rsidRPr="00AB4802" w14:paraId="0DF53828" w14:textId="77777777" w:rsidTr="00897F61">
        <w:trPr>
          <w:trHeight w:val="432"/>
        </w:trPr>
        <w:tc>
          <w:tcPr>
            <w:tcW w:w="5040" w:type="dxa"/>
            <w:gridSpan w:val="2"/>
            <w:tcBorders>
              <w:top w:val="single" w:sz="4" w:space="0" w:color="auto"/>
              <w:left w:val="single" w:sz="4" w:space="0" w:color="auto"/>
              <w:bottom w:val="single" w:sz="4" w:space="0" w:color="auto"/>
              <w:right w:val="single" w:sz="18" w:space="0" w:color="auto"/>
            </w:tcBorders>
            <w:shd w:val="clear" w:color="auto" w:fill="AFB6D9"/>
            <w:vAlign w:val="center"/>
            <w:hideMark/>
          </w:tcPr>
          <w:p w14:paraId="23159AD7" w14:textId="46C354B5" w:rsidR="00AB4802" w:rsidRPr="00AB4802" w:rsidRDefault="00AB4802" w:rsidP="00B54E8F">
            <w:pPr>
              <w:rPr>
                <w:rFonts w:eastAsia="Times New Roman"/>
                <w:b/>
                <w:szCs w:val="24"/>
              </w:rPr>
            </w:pPr>
            <w:r w:rsidRPr="00AB4802">
              <w:rPr>
                <w:rFonts w:eastAsia="Times New Roman"/>
                <w:b/>
                <w:szCs w:val="24"/>
              </w:rPr>
              <w:t xml:space="preserve">Legal </w:t>
            </w:r>
            <w:r>
              <w:rPr>
                <w:rFonts w:eastAsia="Times New Roman"/>
                <w:b/>
                <w:szCs w:val="24"/>
              </w:rPr>
              <w:t>and</w:t>
            </w:r>
            <w:r w:rsidRPr="00AB4802">
              <w:rPr>
                <w:rFonts w:eastAsia="Times New Roman"/>
                <w:b/>
                <w:szCs w:val="24"/>
              </w:rPr>
              <w:t xml:space="preserve"> Regulatory Requirements</w:t>
            </w:r>
          </w:p>
        </w:tc>
        <w:tc>
          <w:tcPr>
            <w:tcW w:w="5040" w:type="dxa"/>
            <w:gridSpan w:val="2"/>
            <w:tcBorders>
              <w:top w:val="single" w:sz="4" w:space="0" w:color="auto"/>
              <w:left w:val="single" w:sz="18" w:space="0" w:color="auto"/>
              <w:bottom w:val="single" w:sz="4" w:space="0" w:color="auto"/>
              <w:right w:val="single" w:sz="4" w:space="0" w:color="auto"/>
            </w:tcBorders>
            <w:shd w:val="clear" w:color="auto" w:fill="AFB6D9"/>
            <w:vAlign w:val="center"/>
            <w:hideMark/>
          </w:tcPr>
          <w:p w14:paraId="0EE1F809" w14:textId="35E751B9" w:rsidR="00AB4802" w:rsidRPr="00AB4802" w:rsidRDefault="00AB4802" w:rsidP="00B54E8F">
            <w:pPr>
              <w:rPr>
                <w:rFonts w:eastAsia="Times New Roman"/>
                <w:b/>
                <w:szCs w:val="24"/>
              </w:rPr>
            </w:pPr>
            <w:r w:rsidRPr="00AB4802">
              <w:rPr>
                <w:rFonts w:eastAsia="Times New Roman"/>
                <w:b/>
                <w:szCs w:val="24"/>
              </w:rPr>
              <w:t>Human Resources</w:t>
            </w:r>
          </w:p>
        </w:tc>
      </w:tr>
      <w:tr w:rsidR="00AB4802" w:rsidRPr="00AB4802" w14:paraId="0895CE79"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13780391"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7E2D8B84" w14:textId="5E85F635" w:rsidR="00AB4802" w:rsidRPr="00AB4802" w:rsidRDefault="00AB4802" w:rsidP="00B54E8F">
            <w:pPr>
              <w:rPr>
                <w:rFonts w:eastAsia="Times New Roman"/>
                <w:sz w:val="22"/>
              </w:rPr>
            </w:pPr>
            <w:r w:rsidRPr="00AB4802">
              <w:rPr>
                <w:rFonts w:eastAsia="Times New Roman"/>
                <w:sz w:val="22"/>
              </w:rPr>
              <w:t>Provide for physical safety of all clients and visitors at your facility</w:t>
            </w:r>
          </w:p>
        </w:tc>
        <w:tc>
          <w:tcPr>
            <w:tcW w:w="1440" w:type="dxa"/>
            <w:tcBorders>
              <w:top w:val="single" w:sz="4" w:space="0" w:color="auto"/>
              <w:left w:val="single" w:sz="18" w:space="0" w:color="auto"/>
              <w:bottom w:val="single" w:sz="4" w:space="0" w:color="auto"/>
              <w:right w:val="single" w:sz="4" w:space="0" w:color="auto"/>
            </w:tcBorders>
          </w:tcPr>
          <w:p w14:paraId="344E4FD9"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3B5A0C47" w14:textId="77777777" w:rsidR="00AB4802" w:rsidRPr="00AB4802" w:rsidRDefault="00AB4802" w:rsidP="00B54E8F">
            <w:pPr>
              <w:rPr>
                <w:rFonts w:eastAsia="Times New Roman"/>
                <w:sz w:val="22"/>
              </w:rPr>
            </w:pPr>
            <w:r w:rsidRPr="00AB4802">
              <w:rPr>
                <w:rFonts w:eastAsia="Times New Roman"/>
                <w:sz w:val="22"/>
              </w:rPr>
              <w:t>Payroll</w:t>
            </w:r>
          </w:p>
        </w:tc>
      </w:tr>
      <w:tr w:rsidR="00AB4802" w:rsidRPr="00AB4802" w14:paraId="468076EC"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761EA0CA"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100B655D" w14:textId="544348A3" w:rsidR="00AB4802" w:rsidRPr="00AB4802" w:rsidRDefault="00AB4802" w:rsidP="00B54E8F">
            <w:pPr>
              <w:rPr>
                <w:rFonts w:eastAsia="Times New Roman"/>
                <w:sz w:val="22"/>
              </w:rPr>
            </w:pPr>
            <w:r w:rsidRPr="00AB4802">
              <w:rPr>
                <w:rFonts w:eastAsia="Times New Roman"/>
                <w:sz w:val="22"/>
              </w:rPr>
              <w:t>Protect client rights and privacy, which include ensuring the integrity of protected health information records</w:t>
            </w:r>
          </w:p>
        </w:tc>
        <w:tc>
          <w:tcPr>
            <w:tcW w:w="1440" w:type="dxa"/>
            <w:tcBorders>
              <w:top w:val="single" w:sz="4" w:space="0" w:color="auto"/>
              <w:left w:val="single" w:sz="18" w:space="0" w:color="auto"/>
              <w:bottom w:val="single" w:sz="4" w:space="0" w:color="auto"/>
              <w:right w:val="single" w:sz="4" w:space="0" w:color="auto"/>
            </w:tcBorders>
          </w:tcPr>
          <w:p w14:paraId="203C5D8E"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46DDCFFA" w14:textId="77777777" w:rsidR="00AB4802" w:rsidRPr="00AB4802" w:rsidRDefault="00AB4802" w:rsidP="00B54E8F">
            <w:pPr>
              <w:rPr>
                <w:rFonts w:eastAsia="Times New Roman"/>
                <w:sz w:val="22"/>
              </w:rPr>
            </w:pPr>
            <w:r w:rsidRPr="00AB4802">
              <w:rPr>
                <w:rFonts w:eastAsia="Times New Roman"/>
                <w:sz w:val="22"/>
              </w:rPr>
              <w:t>Staffing</w:t>
            </w:r>
          </w:p>
        </w:tc>
      </w:tr>
      <w:tr w:rsidR="00AB4802" w:rsidRPr="00AB4802" w14:paraId="54FB865E"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495F120D"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5F446027"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5D29936E"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1F09C5F2" w14:textId="77777777" w:rsidR="00AB4802" w:rsidRPr="00AB4802" w:rsidRDefault="00AB4802" w:rsidP="00B54E8F">
            <w:pPr>
              <w:rPr>
                <w:rFonts w:eastAsia="Times New Roman"/>
                <w:szCs w:val="24"/>
              </w:rPr>
            </w:pPr>
          </w:p>
        </w:tc>
      </w:tr>
      <w:tr w:rsidR="00AB4802" w:rsidRPr="00AB4802" w14:paraId="37919B1C"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505E997E"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58334C57"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43049014"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21182D61" w14:textId="77777777" w:rsidR="00AB4802" w:rsidRPr="00AB4802" w:rsidRDefault="00AB4802" w:rsidP="00B54E8F">
            <w:pPr>
              <w:rPr>
                <w:rFonts w:eastAsia="Times New Roman"/>
                <w:szCs w:val="24"/>
              </w:rPr>
            </w:pPr>
          </w:p>
        </w:tc>
      </w:tr>
      <w:tr w:rsidR="00AB4802" w:rsidRPr="00AB4802" w14:paraId="1047AEC7" w14:textId="77777777" w:rsidTr="00897F61">
        <w:trPr>
          <w:trHeight w:val="432"/>
        </w:trPr>
        <w:tc>
          <w:tcPr>
            <w:tcW w:w="5040" w:type="dxa"/>
            <w:gridSpan w:val="2"/>
            <w:tcBorders>
              <w:top w:val="single" w:sz="4" w:space="0" w:color="auto"/>
              <w:left w:val="single" w:sz="4" w:space="0" w:color="auto"/>
              <w:bottom w:val="single" w:sz="4" w:space="0" w:color="auto"/>
              <w:right w:val="single" w:sz="18" w:space="0" w:color="auto"/>
            </w:tcBorders>
            <w:shd w:val="clear" w:color="auto" w:fill="AFB6D9"/>
            <w:vAlign w:val="center"/>
            <w:hideMark/>
          </w:tcPr>
          <w:p w14:paraId="67F855D7" w14:textId="708CA431" w:rsidR="00AB4802" w:rsidRPr="00AB4802" w:rsidRDefault="00AB4802" w:rsidP="00B54E8F">
            <w:pPr>
              <w:rPr>
                <w:rFonts w:eastAsia="Times New Roman"/>
                <w:b/>
                <w:szCs w:val="24"/>
              </w:rPr>
            </w:pPr>
            <w:r w:rsidRPr="00AB4802">
              <w:rPr>
                <w:rFonts w:eastAsia="Times New Roman"/>
                <w:b/>
                <w:szCs w:val="24"/>
              </w:rPr>
              <w:t>Financial Accounting</w:t>
            </w:r>
          </w:p>
        </w:tc>
        <w:tc>
          <w:tcPr>
            <w:tcW w:w="5040" w:type="dxa"/>
            <w:gridSpan w:val="2"/>
            <w:tcBorders>
              <w:top w:val="single" w:sz="4" w:space="0" w:color="auto"/>
              <w:left w:val="single" w:sz="18" w:space="0" w:color="auto"/>
              <w:bottom w:val="single" w:sz="4" w:space="0" w:color="auto"/>
              <w:right w:val="single" w:sz="4" w:space="0" w:color="auto"/>
            </w:tcBorders>
            <w:shd w:val="clear" w:color="auto" w:fill="AFB6D9"/>
            <w:vAlign w:val="center"/>
            <w:hideMark/>
          </w:tcPr>
          <w:p w14:paraId="3D01FCB0" w14:textId="48FE6EE7" w:rsidR="00AB4802" w:rsidRPr="00AB4802" w:rsidRDefault="00AB4802" w:rsidP="00B54E8F">
            <w:pPr>
              <w:rPr>
                <w:rFonts w:eastAsia="Times New Roman"/>
                <w:b/>
                <w:szCs w:val="24"/>
              </w:rPr>
            </w:pPr>
            <w:r w:rsidRPr="00AB4802">
              <w:rPr>
                <w:rFonts w:eastAsia="Times New Roman"/>
                <w:b/>
                <w:szCs w:val="24"/>
              </w:rPr>
              <w:t>Administration</w:t>
            </w:r>
          </w:p>
        </w:tc>
      </w:tr>
      <w:tr w:rsidR="00AB4802" w:rsidRPr="00AB4802" w14:paraId="46ABF5F5"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2908BCAB"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4F3AC4B0" w14:textId="77777777" w:rsidR="00AB4802" w:rsidRPr="00AB4802" w:rsidRDefault="00AB4802" w:rsidP="00B54E8F">
            <w:pPr>
              <w:rPr>
                <w:rFonts w:eastAsia="Times New Roman"/>
                <w:sz w:val="22"/>
              </w:rPr>
            </w:pPr>
            <w:r w:rsidRPr="00AB4802">
              <w:rPr>
                <w:rFonts w:eastAsia="Times New Roman"/>
                <w:sz w:val="22"/>
              </w:rPr>
              <w:t>Insurance Claims Processing</w:t>
            </w:r>
          </w:p>
        </w:tc>
        <w:tc>
          <w:tcPr>
            <w:tcW w:w="1440" w:type="dxa"/>
            <w:tcBorders>
              <w:top w:val="single" w:sz="4" w:space="0" w:color="auto"/>
              <w:left w:val="single" w:sz="18" w:space="0" w:color="auto"/>
              <w:bottom w:val="single" w:sz="4" w:space="0" w:color="auto"/>
              <w:right w:val="single" w:sz="4" w:space="0" w:color="auto"/>
            </w:tcBorders>
          </w:tcPr>
          <w:p w14:paraId="1C98623D"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1CFD90E2" w14:textId="77777777" w:rsidR="00AB4802" w:rsidRPr="00AB4802" w:rsidRDefault="00AB4802" w:rsidP="00B54E8F">
            <w:pPr>
              <w:rPr>
                <w:rFonts w:eastAsia="Times New Roman"/>
                <w:sz w:val="22"/>
              </w:rPr>
            </w:pPr>
            <w:r w:rsidRPr="00AB4802">
              <w:rPr>
                <w:rFonts w:eastAsia="Times New Roman"/>
                <w:sz w:val="22"/>
              </w:rPr>
              <w:t>Scheduling</w:t>
            </w:r>
          </w:p>
        </w:tc>
      </w:tr>
      <w:tr w:rsidR="00AB4802" w:rsidRPr="00AB4802" w14:paraId="57639192"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4E079943"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148F7057" w14:textId="77777777" w:rsidR="00AB4802" w:rsidRPr="00AB4802" w:rsidRDefault="00AB4802" w:rsidP="00B54E8F">
            <w:pPr>
              <w:rPr>
                <w:rFonts w:eastAsia="Times New Roman"/>
                <w:sz w:val="22"/>
              </w:rPr>
            </w:pPr>
            <w:r w:rsidRPr="00AB4802">
              <w:rPr>
                <w:rFonts w:eastAsia="Times New Roman"/>
                <w:sz w:val="22"/>
              </w:rPr>
              <w:t>Account Receivable</w:t>
            </w:r>
          </w:p>
        </w:tc>
        <w:tc>
          <w:tcPr>
            <w:tcW w:w="1440" w:type="dxa"/>
            <w:tcBorders>
              <w:top w:val="single" w:sz="4" w:space="0" w:color="auto"/>
              <w:left w:val="single" w:sz="18" w:space="0" w:color="auto"/>
              <w:bottom w:val="single" w:sz="4" w:space="0" w:color="auto"/>
              <w:right w:val="single" w:sz="4" w:space="0" w:color="auto"/>
            </w:tcBorders>
          </w:tcPr>
          <w:p w14:paraId="5DD57AA4"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61CED8E4" w14:textId="7A8A1B66" w:rsidR="00AB4802" w:rsidRPr="00AB4802" w:rsidRDefault="00AB4802" w:rsidP="00B54E8F">
            <w:pPr>
              <w:rPr>
                <w:rFonts w:eastAsia="Times New Roman"/>
                <w:sz w:val="22"/>
              </w:rPr>
            </w:pPr>
            <w:r w:rsidRPr="00AB4802">
              <w:rPr>
                <w:rFonts w:eastAsia="Times New Roman"/>
                <w:sz w:val="22"/>
              </w:rPr>
              <w:t xml:space="preserve">Documentation of </w:t>
            </w:r>
            <w:r w:rsidR="003E6767">
              <w:rPr>
                <w:rFonts w:eastAsia="Times New Roman"/>
                <w:sz w:val="22"/>
              </w:rPr>
              <w:t>C</w:t>
            </w:r>
            <w:r w:rsidRPr="00AB4802">
              <w:rPr>
                <w:rFonts w:eastAsia="Times New Roman"/>
                <w:sz w:val="22"/>
              </w:rPr>
              <w:t xml:space="preserve">lient </w:t>
            </w:r>
            <w:r w:rsidR="003E6767">
              <w:rPr>
                <w:rFonts w:eastAsia="Times New Roman"/>
                <w:sz w:val="22"/>
              </w:rPr>
              <w:t>E</w:t>
            </w:r>
            <w:r w:rsidRPr="00AB4802">
              <w:rPr>
                <w:rFonts w:eastAsia="Times New Roman"/>
                <w:sz w:val="22"/>
              </w:rPr>
              <w:t>ncounters</w:t>
            </w:r>
          </w:p>
        </w:tc>
      </w:tr>
      <w:tr w:rsidR="00AB4802" w:rsidRPr="00AB4802" w14:paraId="62B3BE14"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21D479B7"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6F4E15A1" w14:textId="77777777" w:rsidR="00AB4802" w:rsidRPr="00AB4802" w:rsidRDefault="00AB4802" w:rsidP="00B54E8F">
            <w:pPr>
              <w:rPr>
                <w:rFonts w:eastAsia="Times New Roman"/>
                <w:sz w:val="22"/>
              </w:rPr>
            </w:pPr>
            <w:r w:rsidRPr="00AB4802">
              <w:rPr>
                <w:rFonts w:eastAsia="Times New Roman"/>
                <w:sz w:val="22"/>
              </w:rPr>
              <w:t>Accounts Payable</w:t>
            </w:r>
          </w:p>
        </w:tc>
        <w:tc>
          <w:tcPr>
            <w:tcW w:w="1440" w:type="dxa"/>
            <w:tcBorders>
              <w:top w:val="single" w:sz="4" w:space="0" w:color="auto"/>
              <w:left w:val="single" w:sz="18" w:space="0" w:color="auto"/>
              <w:bottom w:val="single" w:sz="4" w:space="0" w:color="auto"/>
              <w:right w:val="single" w:sz="4" w:space="0" w:color="auto"/>
            </w:tcBorders>
          </w:tcPr>
          <w:p w14:paraId="21A0AB84"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2BE09B54" w14:textId="1136D824" w:rsidR="00AB4802" w:rsidRPr="00AB4802" w:rsidRDefault="00AB4802" w:rsidP="00B54E8F">
            <w:pPr>
              <w:rPr>
                <w:rFonts w:eastAsia="Times New Roman"/>
                <w:sz w:val="22"/>
              </w:rPr>
            </w:pPr>
            <w:r w:rsidRPr="00AB4802">
              <w:rPr>
                <w:rFonts w:eastAsia="Times New Roman"/>
                <w:sz w:val="22"/>
              </w:rPr>
              <w:t xml:space="preserve">Send </w:t>
            </w:r>
            <w:r w:rsidR="003E6767">
              <w:rPr>
                <w:rFonts w:eastAsia="Times New Roman"/>
                <w:sz w:val="22"/>
              </w:rPr>
              <w:t>M</w:t>
            </w:r>
            <w:r w:rsidRPr="00AB4802">
              <w:rPr>
                <w:rFonts w:eastAsia="Times New Roman"/>
                <w:sz w:val="22"/>
              </w:rPr>
              <w:t xml:space="preserve">edical </w:t>
            </w:r>
            <w:r w:rsidR="003E6767">
              <w:rPr>
                <w:rFonts w:eastAsia="Times New Roman"/>
                <w:sz w:val="22"/>
              </w:rPr>
              <w:t>R</w:t>
            </w:r>
            <w:r w:rsidRPr="00AB4802">
              <w:rPr>
                <w:rFonts w:eastAsia="Times New Roman"/>
                <w:sz w:val="22"/>
              </w:rPr>
              <w:t xml:space="preserve">ecord </w:t>
            </w:r>
            <w:r w:rsidR="003E6767">
              <w:rPr>
                <w:rFonts w:eastAsia="Times New Roman"/>
                <w:sz w:val="22"/>
              </w:rPr>
              <w:t>R</w:t>
            </w:r>
            <w:r w:rsidRPr="00AB4802">
              <w:rPr>
                <w:rFonts w:eastAsia="Times New Roman"/>
                <w:sz w:val="22"/>
              </w:rPr>
              <w:t>equests</w:t>
            </w:r>
          </w:p>
        </w:tc>
      </w:tr>
      <w:tr w:rsidR="00AB4802" w:rsidRPr="00AB4802" w14:paraId="1A5A7EFE"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248FF9EE"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4273F22F" w14:textId="77777777" w:rsidR="00AB4802" w:rsidRPr="00AB4802" w:rsidRDefault="00AB4802" w:rsidP="00B54E8F">
            <w:pPr>
              <w:rPr>
                <w:rFonts w:eastAsia="Times New Roman"/>
                <w:sz w:val="22"/>
              </w:rPr>
            </w:pPr>
            <w:r w:rsidRPr="00AB4802">
              <w:rPr>
                <w:rFonts w:eastAsia="Times New Roman"/>
                <w:sz w:val="22"/>
              </w:rPr>
              <w:t>Health Center Insurance</w:t>
            </w:r>
          </w:p>
        </w:tc>
        <w:tc>
          <w:tcPr>
            <w:tcW w:w="1440" w:type="dxa"/>
            <w:tcBorders>
              <w:top w:val="single" w:sz="4" w:space="0" w:color="auto"/>
              <w:left w:val="single" w:sz="18" w:space="0" w:color="auto"/>
              <w:bottom w:val="single" w:sz="4" w:space="0" w:color="auto"/>
              <w:right w:val="single" w:sz="4" w:space="0" w:color="auto"/>
            </w:tcBorders>
          </w:tcPr>
          <w:p w14:paraId="751EBCED"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3742D7B8" w14:textId="77777777" w:rsidR="00AB4802" w:rsidRPr="00AB4802" w:rsidRDefault="00AB4802" w:rsidP="00B54E8F">
            <w:pPr>
              <w:rPr>
                <w:rFonts w:eastAsia="Times New Roman"/>
                <w:sz w:val="22"/>
              </w:rPr>
            </w:pPr>
            <w:r w:rsidRPr="00AB4802">
              <w:rPr>
                <w:rFonts w:eastAsia="Times New Roman"/>
                <w:sz w:val="22"/>
              </w:rPr>
              <w:t>Inventory</w:t>
            </w:r>
          </w:p>
        </w:tc>
      </w:tr>
      <w:tr w:rsidR="00AB4802" w:rsidRPr="00AB4802" w14:paraId="186BC4DF"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1CC6A540"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0BBE4CF6" w14:textId="77777777" w:rsidR="00AB4802" w:rsidRPr="00AB4802" w:rsidRDefault="00AB4802" w:rsidP="00B54E8F">
            <w:pPr>
              <w:rPr>
                <w:rFonts w:eastAsia="Times New Roman"/>
                <w:sz w:val="22"/>
              </w:rPr>
            </w:pPr>
            <w:r w:rsidRPr="00AB4802">
              <w:rPr>
                <w:rFonts w:eastAsia="Times New Roman"/>
                <w:sz w:val="22"/>
              </w:rPr>
              <w:t>Maintain treatment and billing records in accordance with payer and regulatory requirements</w:t>
            </w:r>
          </w:p>
        </w:tc>
        <w:tc>
          <w:tcPr>
            <w:tcW w:w="1440" w:type="dxa"/>
            <w:tcBorders>
              <w:top w:val="single" w:sz="4" w:space="0" w:color="auto"/>
              <w:left w:val="single" w:sz="18" w:space="0" w:color="auto"/>
              <w:bottom w:val="single" w:sz="4" w:space="0" w:color="auto"/>
              <w:right w:val="single" w:sz="4" w:space="0" w:color="auto"/>
            </w:tcBorders>
          </w:tcPr>
          <w:p w14:paraId="1E9B4280"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tcPr>
          <w:p w14:paraId="4552E6C4" w14:textId="77777777" w:rsidR="00AB4802" w:rsidRPr="00AB4802" w:rsidRDefault="00AB4802" w:rsidP="00B54E8F">
            <w:pPr>
              <w:rPr>
                <w:rFonts w:eastAsia="Times New Roman"/>
                <w:sz w:val="22"/>
              </w:rPr>
            </w:pPr>
          </w:p>
        </w:tc>
      </w:tr>
      <w:tr w:rsidR="00AB4802" w:rsidRPr="00AB4802" w14:paraId="0033B9E8"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796C666A"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4EA1F4AE"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3634A0F0"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1C0ED5FB" w14:textId="77777777" w:rsidR="00AB4802" w:rsidRPr="00AB4802" w:rsidRDefault="00AB4802" w:rsidP="00B54E8F">
            <w:pPr>
              <w:rPr>
                <w:rFonts w:eastAsia="Times New Roman"/>
                <w:szCs w:val="24"/>
              </w:rPr>
            </w:pPr>
          </w:p>
        </w:tc>
      </w:tr>
      <w:tr w:rsidR="00AB4802" w:rsidRPr="00AB4802" w14:paraId="7E4DB540"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5B6FA3D7"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64ED4F8A"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7F114097"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53E7CA6E" w14:textId="77777777" w:rsidR="00AB4802" w:rsidRPr="00AB4802" w:rsidRDefault="00AB4802" w:rsidP="00B54E8F">
            <w:pPr>
              <w:rPr>
                <w:rFonts w:eastAsia="Times New Roman"/>
                <w:szCs w:val="24"/>
              </w:rPr>
            </w:pPr>
          </w:p>
        </w:tc>
      </w:tr>
      <w:tr w:rsidR="00AB4802" w:rsidRPr="00AB4802" w14:paraId="2F1E53B6" w14:textId="77777777" w:rsidTr="00897F61">
        <w:trPr>
          <w:trHeight w:val="432"/>
        </w:trPr>
        <w:tc>
          <w:tcPr>
            <w:tcW w:w="5040" w:type="dxa"/>
            <w:gridSpan w:val="2"/>
            <w:tcBorders>
              <w:top w:val="single" w:sz="4" w:space="0" w:color="auto"/>
              <w:left w:val="single" w:sz="4" w:space="0" w:color="auto"/>
              <w:bottom w:val="single" w:sz="4" w:space="0" w:color="auto"/>
              <w:right w:val="single" w:sz="18" w:space="0" w:color="auto"/>
            </w:tcBorders>
            <w:shd w:val="clear" w:color="auto" w:fill="AFB6D9"/>
            <w:vAlign w:val="center"/>
            <w:hideMark/>
          </w:tcPr>
          <w:p w14:paraId="062F498C" w14:textId="17CB44B2" w:rsidR="00AB4802" w:rsidRPr="00AB4802" w:rsidRDefault="00AB4802" w:rsidP="00B54E8F">
            <w:pPr>
              <w:rPr>
                <w:rFonts w:eastAsia="Times New Roman"/>
                <w:b/>
                <w:szCs w:val="24"/>
              </w:rPr>
            </w:pPr>
            <w:r w:rsidRPr="00AB4802">
              <w:rPr>
                <w:rFonts w:eastAsia="Times New Roman"/>
                <w:b/>
                <w:szCs w:val="24"/>
              </w:rPr>
              <w:lastRenderedPageBreak/>
              <w:t>Informative Technology</w:t>
            </w:r>
          </w:p>
        </w:tc>
        <w:tc>
          <w:tcPr>
            <w:tcW w:w="5040" w:type="dxa"/>
            <w:gridSpan w:val="2"/>
            <w:tcBorders>
              <w:top w:val="single" w:sz="4" w:space="0" w:color="auto"/>
              <w:left w:val="single" w:sz="18" w:space="0" w:color="auto"/>
              <w:bottom w:val="single" w:sz="4" w:space="0" w:color="auto"/>
              <w:right w:val="single" w:sz="4" w:space="0" w:color="auto"/>
            </w:tcBorders>
            <w:shd w:val="clear" w:color="auto" w:fill="AFB6D9"/>
            <w:vAlign w:val="center"/>
            <w:hideMark/>
          </w:tcPr>
          <w:p w14:paraId="5F25258C" w14:textId="3FB98057" w:rsidR="00AB4802" w:rsidRPr="00AB4802" w:rsidRDefault="00AB4802" w:rsidP="00B54E8F">
            <w:pPr>
              <w:rPr>
                <w:rFonts w:eastAsia="Times New Roman"/>
                <w:b/>
                <w:szCs w:val="24"/>
              </w:rPr>
            </w:pPr>
            <w:r w:rsidRPr="00AB4802">
              <w:rPr>
                <w:rFonts w:eastAsia="Times New Roman"/>
                <w:b/>
                <w:szCs w:val="24"/>
              </w:rPr>
              <w:t>Clinical</w:t>
            </w:r>
          </w:p>
        </w:tc>
      </w:tr>
      <w:tr w:rsidR="00AB4802" w:rsidRPr="00AB4802" w14:paraId="6CEECF39"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397E3D84"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3B0AC6F9" w14:textId="77777777" w:rsidR="00AB4802" w:rsidRPr="00AB4802" w:rsidRDefault="00AB4802" w:rsidP="00B54E8F">
            <w:pPr>
              <w:rPr>
                <w:rFonts w:eastAsia="Times New Roman"/>
                <w:sz w:val="22"/>
              </w:rPr>
            </w:pPr>
            <w:r w:rsidRPr="00AB4802">
              <w:rPr>
                <w:rFonts w:eastAsia="Times New Roman"/>
                <w:sz w:val="22"/>
              </w:rPr>
              <w:t>Hardware</w:t>
            </w:r>
          </w:p>
        </w:tc>
        <w:tc>
          <w:tcPr>
            <w:tcW w:w="1440" w:type="dxa"/>
            <w:tcBorders>
              <w:top w:val="single" w:sz="4" w:space="0" w:color="auto"/>
              <w:left w:val="single" w:sz="18" w:space="0" w:color="auto"/>
              <w:bottom w:val="single" w:sz="4" w:space="0" w:color="auto"/>
              <w:right w:val="single" w:sz="4" w:space="0" w:color="auto"/>
            </w:tcBorders>
          </w:tcPr>
          <w:p w14:paraId="27800604"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75738CD5" w14:textId="77777777" w:rsidR="00AB4802" w:rsidRPr="00AB4802" w:rsidRDefault="00AB4802" w:rsidP="00B54E8F">
            <w:pPr>
              <w:rPr>
                <w:rFonts w:eastAsia="Times New Roman"/>
                <w:sz w:val="22"/>
              </w:rPr>
            </w:pPr>
            <w:r w:rsidRPr="00AB4802">
              <w:rPr>
                <w:rFonts w:eastAsia="Times New Roman"/>
                <w:sz w:val="22"/>
              </w:rPr>
              <w:t>Clinical Documentation</w:t>
            </w:r>
          </w:p>
        </w:tc>
      </w:tr>
      <w:tr w:rsidR="00AB4802" w:rsidRPr="00AB4802" w14:paraId="6FEDF5F9"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2090A3B0"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67E452A7" w14:textId="77777777" w:rsidR="00AB4802" w:rsidRPr="00AB4802" w:rsidRDefault="00AB4802" w:rsidP="00B54E8F">
            <w:pPr>
              <w:rPr>
                <w:rFonts w:eastAsia="Times New Roman"/>
                <w:sz w:val="22"/>
              </w:rPr>
            </w:pPr>
            <w:r w:rsidRPr="00AB4802">
              <w:rPr>
                <w:rFonts w:eastAsia="Times New Roman"/>
                <w:sz w:val="22"/>
              </w:rPr>
              <w:t>Software</w:t>
            </w:r>
          </w:p>
        </w:tc>
        <w:tc>
          <w:tcPr>
            <w:tcW w:w="1440" w:type="dxa"/>
            <w:tcBorders>
              <w:top w:val="single" w:sz="4" w:space="0" w:color="auto"/>
              <w:left w:val="single" w:sz="18" w:space="0" w:color="auto"/>
              <w:bottom w:val="single" w:sz="4" w:space="0" w:color="auto"/>
              <w:right w:val="single" w:sz="4" w:space="0" w:color="auto"/>
            </w:tcBorders>
          </w:tcPr>
          <w:p w14:paraId="3D43C7F4"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6C5ABC12" w14:textId="55EF4AF5" w:rsidR="00AB4802" w:rsidRPr="00AB4802" w:rsidRDefault="00AB4802" w:rsidP="00B54E8F">
            <w:pPr>
              <w:rPr>
                <w:rFonts w:eastAsia="Times New Roman"/>
                <w:sz w:val="22"/>
              </w:rPr>
            </w:pPr>
            <w:r w:rsidRPr="00AB4802">
              <w:rPr>
                <w:rFonts w:eastAsia="Times New Roman"/>
                <w:sz w:val="22"/>
              </w:rPr>
              <w:t xml:space="preserve">Conduct </w:t>
            </w:r>
            <w:r w:rsidR="006B4177">
              <w:rPr>
                <w:rFonts w:eastAsia="Times New Roman"/>
                <w:sz w:val="22"/>
              </w:rPr>
              <w:t>B</w:t>
            </w:r>
            <w:r w:rsidRPr="00AB4802">
              <w:rPr>
                <w:rFonts w:eastAsia="Times New Roman"/>
                <w:sz w:val="22"/>
              </w:rPr>
              <w:t xml:space="preserve">asic </w:t>
            </w:r>
            <w:r w:rsidR="006B4177">
              <w:rPr>
                <w:rFonts w:eastAsia="Times New Roman"/>
                <w:sz w:val="22"/>
              </w:rPr>
              <w:t>I</w:t>
            </w:r>
            <w:r w:rsidRPr="00AB4802">
              <w:rPr>
                <w:rFonts w:eastAsia="Times New Roman"/>
                <w:sz w:val="22"/>
              </w:rPr>
              <w:t>ntake</w:t>
            </w:r>
          </w:p>
        </w:tc>
      </w:tr>
      <w:tr w:rsidR="00AB4802" w:rsidRPr="00AB4802" w14:paraId="20B9BDCB"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17023FFB"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4C5D30A9" w14:textId="5B396112" w:rsidR="00AB4802" w:rsidRPr="00AB4802" w:rsidRDefault="00445F78" w:rsidP="00B54E8F">
            <w:pPr>
              <w:rPr>
                <w:rFonts w:eastAsia="Times New Roman"/>
                <w:sz w:val="22"/>
              </w:rPr>
            </w:pPr>
            <w:r w:rsidRPr="00445F78">
              <w:rPr>
                <w:rFonts w:eastAsia="Times New Roman"/>
                <w:sz w:val="22"/>
              </w:rPr>
              <w:t>Backups</w:t>
            </w:r>
          </w:p>
        </w:tc>
        <w:tc>
          <w:tcPr>
            <w:tcW w:w="1440" w:type="dxa"/>
            <w:tcBorders>
              <w:top w:val="single" w:sz="4" w:space="0" w:color="auto"/>
              <w:left w:val="single" w:sz="18" w:space="0" w:color="auto"/>
              <w:bottom w:val="single" w:sz="4" w:space="0" w:color="auto"/>
              <w:right w:val="single" w:sz="4" w:space="0" w:color="auto"/>
            </w:tcBorders>
          </w:tcPr>
          <w:p w14:paraId="2E20B13E"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373C55F1" w14:textId="4D57FDFA" w:rsidR="00AB4802" w:rsidRPr="00AB4802" w:rsidRDefault="00AB4802" w:rsidP="00B54E8F">
            <w:pPr>
              <w:rPr>
                <w:rFonts w:eastAsia="Times New Roman"/>
                <w:sz w:val="22"/>
              </w:rPr>
            </w:pPr>
            <w:r w:rsidRPr="00AB4802">
              <w:rPr>
                <w:rFonts w:eastAsia="Times New Roman"/>
                <w:sz w:val="22"/>
              </w:rPr>
              <w:t xml:space="preserve">Routine </w:t>
            </w:r>
            <w:r w:rsidR="006B4177">
              <w:rPr>
                <w:rFonts w:eastAsia="Times New Roman"/>
                <w:sz w:val="22"/>
              </w:rPr>
              <w:t>C</w:t>
            </w:r>
            <w:r w:rsidRPr="00AB4802">
              <w:rPr>
                <w:rFonts w:eastAsia="Times New Roman"/>
                <w:sz w:val="22"/>
              </w:rPr>
              <w:t>ounseling</w:t>
            </w:r>
          </w:p>
        </w:tc>
      </w:tr>
      <w:tr w:rsidR="00AB4802" w:rsidRPr="00AB4802" w14:paraId="367BF1CC"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10B2D3EA"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37787034" w14:textId="77777777" w:rsidR="00AB4802" w:rsidRPr="00AB4802" w:rsidRDefault="00AB4802" w:rsidP="00B54E8F">
            <w:pPr>
              <w:rPr>
                <w:rFonts w:eastAsia="Times New Roman"/>
                <w:sz w:val="22"/>
              </w:rPr>
            </w:pPr>
            <w:r w:rsidRPr="00AB4802">
              <w:rPr>
                <w:rFonts w:eastAsia="Times New Roman"/>
                <w:sz w:val="22"/>
              </w:rPr>
              <w:t>Communications (online, wireless)</w:t>
            </w:r>
          </w:p>
        </w:tc>
        <w:tc>
          <w:tcPr>
            <w:tcW w:w="1440" w:type="dxa"/>
            <w:tcBorders>
              <w:top w:val="single" w:sz="4" w:space="0" w:color="auto"/>
              <w:left w:val="single" w:sz="18" w:space="0" w:color="auto"/>
              <w:bottom w:val="single" w:sz="4" w:space="0" w:color="auto"/>
              <w:right w:val="single" w:sz="4" w:space="0" w:color="auto"/>
            </w:tcBorders>
          </w:tcPr>
          <w:p w14:paraId="22755D93"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0B938C59" w14:textId="77777777" w:rsidR="00AB4802" w:rsidRPr="00AB4802" w:rsidRDefault="00AB4802" w:rsidP="00B54E8F">
            <w:pPr>
              <w:rPr>
                <w:rFonts w:eastAsia="Times New Roman"/>
                <w:sz w:val="22"/>
              </w:rPr>
            </w:pPr>
            <w:r w:rsidRPr="00AB4802">
              <w:rPr>
                <w:rFonts w:eastAsia="Times New Roman"/>
                <w:sz w:val="22"/>
              </w:rPr>
              <w:t>Assessments (PHQ-9, GAD 7, etc.)</w:t>
            </w:r>
          </w:p>
        </w:tc>
      </w:tr>
      <w:tr w:rsidR="00AB4802" w:rsidRPr="00AB4802" w14:paraId="4C6FA1AD"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4BF7F32E"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0238FDE9" w14:textId="77777777" w:rsidR="00AB4802" w:rsidRPr="00AB4802" w:rsidRDefault="00AB4802" w:rsidP="00B54E8F">
            <w:pPr>
              <w:rPr>
                <w:rFonts w:eastAsia="Times New Roman"/>
                <w:sz w:val="22"/>
              </w:rPr>
            </w:pPr>
          </w:p>
        </w:tc>
        <w:tc>
          <w:tcPr>
            <w:tcW w:w="1440" w:type="dxa"/>
            <w:tcBorders>
              <w:top w:val="single" w:sz="4" w:space="0" w:color="auto"/>
              <w:left w:val="single" w:sz="18" w:space="0" w:color="auto"/>
              <w:bottom w:val="single" w:sz="4" w:space="0" w:color="auto"/>
              <w:right w:val="single" w:sz="4" w:space="0" w:color="auto"/>
            </w:tcBorders>
          </w:tcPr>
          <w:p w14:paraId="5F719116"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22D7D0BD" w14:textId="77777777" w:rsidR="00AB4802" w:rsidRPr="00AB4802" w:rsidRDefault="00AB4802" w:rsidP="00B54E8F">
            <w:pPr>
              <w:rPr>
                <w:rFonts w:eastAsia="Times New Roman"/>
                <w:sz w:val="22"/>
              </w:rPr>
            </w:pPr>
            <w:r w:rsidRPr="00AB4802">
              <w:rPr>
                <w:rFonts w:eastAsia="Times New Roman"/>
                <w:sz w:val="22"/>
              </w:rPr>
              <w:t>Clinical Decision Support</w:t>
            </w:r>
          </w:p>
        </w:tc>
      </w:tr>
      <w:tr w:rsidR="00AB4802" w:rsidRPr="00AB4802" w14:paraId="7D8050E3"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719A3A78"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44C1F884" w14:textId="77777777" w:rsidR="00AB4802" w:rsidRPr="00AB4802" w:rsidRDefault="00AB4802" w:rsidP="00B54E8F">
            <w:pPr>
              <w:rPr>
                <w:rFonts w:eastAsia="Times New Roman"/>
                <w:sz w:val="22"/>
              </w:rPr>
            </w:pPr>
          </w:p>
        </w:tc>
        <w:tc>
          <w:tcPr>
            <w:tcW w:w="1440" w:type="dxa"/>
            <w:tcBorders>
              <w:top w:val="single" w:sz="4" w:space="0" w:color="auto"/>
              <w:left w:val="single" w:sz="18" w:space="0" w:color="auto"/>
              <w:bottom w:val="single" w:sz="4" w:space="0" w:color="auto"/>
              <w:right w:val="single" w:sz="4" w:space="0" w:color="auto"/>
            </w:tcBorders>
          </w:tcPr>
          <w:p w14:paraId="6067C195" w14:textId="77777777" w:rsidR="00AB4802" w:rsidRPr="00AB4802" w:rsidRDefault="00AB4802" w:rsidP="00B54E8F">
            <w:pPr>
              <w:rPr>
                <w:rFonts w:eastAsia="Times New Roman"/>
                <w:sz w:val="22"/>
              </w:rPr>
            </w:pPr>
          </w:p>
        </w:tc>
        <w:tc>
          <w:tcPr>
            <w:tcW w:w="3600" w:type="dxa"/>
            <w:tcBorders>
              <w:top w:val="single" w:sz="4" w:space="0" w:color="auto"/>
              <w:left w:val="single" w:sz="4" w:space="0" w:color="auto"/>
              <w:bottom w:val="single" w:sz="4" w:space="0" w:color="auto"/>
              <w:right w:val="single" w:sz="4" w:space="0" w:color="auto"/>
            </w:tcBorders>
            <w:hideMark/>
          </w:tcPr>
          <w:p w14:paraId="077A64F9" w14:textId="77777777" w:rsidR="00AB4802" w:rsidRPr="00AB4802" w:rsidRDefault="00AB4802" w:rsidP="00B54E8F">
            <w:pPr>
              <w:rPr>
                <w:rFonts w:eastAsia="Times New Roman"/>
                <w:sz w:val="22"/>
              </w:rPr>
            </w:pPr>
            <w:r w:rsidRPr="00AB4802">
              <w:rPr>
                <w:rFonts w:eastAsia="Times New Roman"/>
                <w:sz w:val="22"/>
              </w:rPr>
              <w:t>Treatment Plans</w:t>
            </w:r>
          </w:p>
        </w:tc>
      </w:tr>
      <w:tr w:rsidR="00AB4802" w:rsidRPr="00AB4802" w14:paraId="27CE2D23" w14:textId="77777777" w:rsidTr="00897F61">
        <w:trPr>
          <w:trHeight w:val="432"/>
        </w:trPr>
        <w:tc>
          <w:tcPr>
            <w:tcW w:w="5040" w:type="dxa"/>
            <w:gridSpan w:val="2"/>
            <w:tcBorders>
              <w:top w:val="single" w:sz="4" w:space="0" w:color="auto"/>
              <w:left w:val="single" w:sz="4" w:space="0" w:color="auto"/>
              <w:bottom w:val="single" w:sz="4" w:space="0" w:color="auto"/>
              <w:right w:val="single" w:sz="18" w:space="0" w:color="auto"/>
            </w:tcBorders>
            <w:shd w:val="clear" w:color="auto" w:fill="AFB6D9"/>
            <w:vAlign w:val="center"/>
            <w:hideMark/>
          </w:tcPr>
          <w:p w14:paraId="3EAC09A7" w14:textId="466400D0" w:rsidR="00AB4802" w:rsidRPr="00AB4802" w:rsidRDefault="00AB4802" w:rsidP="00B54E8F">
            <w:pPr>
              <w:rPr>
                <w:rFonts w:eastAsia="Times New Roman"/>
                <w:b/>
                <w:szCs w:val="24"/>
              </w:rPr>
            </w:pPr>
            <w:r w:rsidRPr="00AB4802">
              <w:rPr>
                <w:rFonts w:eastAsia="Times New Roman"/>
                <w:b/>
                <w:szCs w:val="24"/>
              </w:rPr>
              <w:t>Facility Maintenance</w:t>
            </w:r>
          </w:p>
        </w:tc>
        <w:tc>
          <w:tcPr>
            <w:tcW w:w="1440" w:type="dxa"/>
            <w:tcBorders>
              <w:top w:val="single" w:sz="4" w:space="0" w:color="auto"/>
              <w:left w:val="single" w:sz="18" w:space="0" w:color="auto"/>
              <w:bottom w:val="single" w:sz="4" w:space="0" w:color="auto"/>
              <w:right w:val="single" w:sz="4" w:space="0" w:color="auto"/>
            </w:tcBorders>
          </w:tcPr>
          <w:p w14:paraId="68FB28CD"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06593836" w14:textId="77777777" w:rsidR="00AB4802" w:rsidRPr="00AB4802" w:rsidRDefault="00AB4802" w:rsidP="00B54E8F">
            <w:pPr>
              <w:rPr>
                <w:rFonts w:eastAsia="Times New Roman"/>
                <w:szCs w:val="24"/>
              </w:rPr>
            </w:pPr>
          </w:p>
        </w:tc>
      </w:tr>
      <w:tr w:rsidR="00AB4802" w:rsidRPr="00AB4802" w14:paraId="70CF17C2"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2BA65010"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265A4011" w14:textId="77777777" w:rsidR="00AB4802" w:rsidRPr="00AB4802" w:rsidRDefault="00AB4802" w:rsidP="00B54E8F">
            <w:pPr>
              <w:rPr>
                <w:rFonts w:eastAsia="Times New Roman"/>
                <w:sz w:val="22"/>
              </w:rPr>
            </w:pPr>
            <w:r w:rsidRPr="00AB4802">
              <w:rPr>
                <w:rFonts w:eastAsia="Times New Roman"/>
                <w:sz w:val="22"/>
              </w:rPr>
              <w:t>HVAC</w:t>
            </w:r>
          </w:p>
        </w:tc>
        <w:tc>
          <w:tcPr>
            <w:tcW w:w="1440" w:type="dxa"/>
            <w:tcBorders>
              <w:top w:val="single" w:sz="4" w:space="0" w:color="auto"/>
              <w:left w:val="single" w:sz="18" w:space="0" w:color="auto"/>
              <w:bottom w:val="single" w:sz="4" w:space="0" w:color="auto"/>
              <w:right w:val="single" w:sz="4" w:space="0" w:color="auto"/>
            </w:tcBorders>
          </w:tcPr>
          <w:p w14:paraId="6F58A63D"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36EE58BD" w14:textId="77777777" w:rsidR="00AB4802" w:rsidRPr="00AB4802" w:rsidRDefault="00AB4802" w:rsidP="00B54E8F">
            <w:pPr>
              <w:rPr>
                <w:rFonts w:eastAsia="Times New Roman"/>
                <w:szCs w:val="24"/>
              </w:rPr>
            </w:pPr>
          </w:p>
        </w:tc>
      </w:tr>
      <w:tr w:rsidR="00AB4802" w:rsidRPr="00AB4802" w14:paraId="27065169"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53CF6A28"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572863F6" w14:textId="77777777" w:rsidR="00AB4802" w:rsidRPr="00AB4802" w:rsidRDefault="00AB4802" w:rsidP="00B54E8F">
            <w:pPr>
              <w:rPr>
                <w:rFonts w:eastAsia="Times New Roman"/>
                <w:sz w:val="22"/>
              </w:rPr>
            </w:pPr>
            <w:r w:rsidRPr="00AB4802">
              <w:rPr>
                <w:rFonts w:eastAsia="Times New Roman"/>
                <w:sz w:val="22"/>
              </w:rPr>
              <w:t>Utilities</w:t>
            </w:r>
          </w:p>
        </w:tc>
        <w:tc>
          <w:tcPr>
            <w:tcW w:w="1440" w:type="dxa"/>
            <w:tcBorders>
              <w:top w:val="single" w:sz="4" w:space="0" w:color="auto"/>
              <w:left w:val="single" w:sz="18" w:space="0" w:color="auto"/>
              <w:bottom w:val="single" w:sz="4" w:space="0" w:color="auto"/>
              <w:right w:val="single" w:sz="4" w:space="0" w:color="auto"/>
            </w:tcBorders>
          </w:tcPr>
          <w:p w14:paraId="438FAFA1"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7A519677" w14:textId="77777777" w:rsidR="00AB4802" w:rsidRPr="00AB4802" w:rsidRDefault="00AB4802" w:rsidP="00B54E8F">
            <w:pPr>
              <w:rPr>
                <w:rFonts w:eastAsia="Times New Roman"/>
                <w:szCs w:val="24"/>
              </w:rPr>
            </w:pPr>
          </w:p>
        </w:tc>
      </w:tr>
      <w:tr w:rsidR="00AB4802" w:rsidRPr="00AB4802" w14:paraId="65288829"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386DFE7D"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hideMark/>
          </w:tcPr>
          <w:p w14:paraId="6EC8D6FA" w14:textId="77777777" w:rsidR="00AB4802" w:rsidRPr="00AB4802" w:rsidRDefault="00AB4802" w:rsidP="00B54E8F">
            <w:pPr>
              <w:rPr>
                <w:rFonts w:eastAsia="Times New Roman"/>
                <w:sz w:val="22"/>
              </w:rPr>
            </w:pPr>
            <w:r w:rsidRPr="00AB4802">
              <w:rPr>
                <w:rFonts w:eastAsia="Times New Roman"/>
                <w:sz w:val="22"/>
              </w:rPr>
              <w:t>Housekeeping</w:t>
            </w:r>
          </w:p>
        </w:tc>
        <w:tc>
          <w:tcPr>
            <w:tcW w:w="1440" w:type="dxa"/>
            <w:tcBorders>
              <w:top w:val="single" w:sz="4" w:space="0" w:color="auto"/>
              <w:left w:val="single" w:sz="18" w:space="0" w:color="auto"/>
              <w:bottom w:val="single" w:sz="4" w:space="0" w:color="auto"/>
              <w:right w:val="single" w:sz="4" w:space="0" w:color="auto"/>
            </w:tcBorders>
          </w:tcPr>
          <w:p w14:paraId="29EC1F4C"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62795E6E" w14:textId="77777777" w:rsidR="00AB4802" w:rsidRPr="00AB4802" w:rsidRDefault="00AB4802" w:rsidP="00B54E8F">
            <w:pPr>
              <w:rPr>
                <w:rFonts w:eastAsia="Times New Roman"/>
                <w:szCs w:val="24"/>
              </w:rPr>
            </w:pPr>
          </w:p>
        </w:tc>
      </w:tr>
      <w:tr w:rsidR="00AB4802" w:rsidRPr="00AB4802" w14:paraId="1B003D5B"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5EFC83CE"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185959CB"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36D68010"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5DFBABF2" w14:textId="77777777" w:rsidR="00AB4802" w:rsidRPr="00AB4802" w:rsidRDefault="00AB4802" w:rsidP="00B54E8F">
            <w:pPr>
              <w:rPr>
                <w:rFonts w:eastAsia="Times New Roman"/>
                <w:szCs w:val="24"/>
              </w:rPr>
            </w:pPr>
          </w:p>
        </w:tc>
      </w:tr>
      <w:tr w:rsidR="00AB4802" w:rsidRPr="00AB4802" w14:paraId="06D870D4" w14:textId="77777777" w:rsidTr="00AB4802">
        <w:trPr>
          <w:trHeight w:val="300"/>
        </w:trPr>
        <w:tc>
          <w:tcPr>
            <w:tcW w:w="1440" w:type="dxa"/>
            <w:tcBorders>
              <w:top w:val="single" w:sz="4" w:space="0" w:color="auto"/>
              <w:left w:val="single" w:sz="4" w:space="0" w:color="auto"/>
              <w:bottom w:val="single" w:sz="4" w:space="0" w:color="auto"/>
              <w:right w:val="single" w:sz="4" w:space="0" w:color="auto"/>
            </w:tcBorders>
          </w:tcPr>
          <w:p w14:paraId="733E88BF"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18" w:space="0" w:color="auto"/>
            </w:tcBorders>
          </w:tcPr>
          <w:p w14:paraId="41110C89" w14:textId="77777777" w:rsidR="00AB4802" w:rsidRPr="00AB4802" w:rsidRDefault="00AB4802" w:rsidP="00B54E8F">
            <w:pPr>
              <w:rPr>
                <w:rFonts w:eastAsia="Times New Roman"/>
                <w:szCs w:val="24"/>
              </w:rPr>
            </w:pPr>
          </w:p>
        </w:tc>
        <w:tc>
          <w:tcPr>
            <w:tcW w:w="1440" w:type="dxa"/>
            <w:tcBorders>
              <w:top w:val="single" w:sz="4" w:space="0" w:color="auto"/>
              <w:left w:val="single" w:sz="18" w:space="0" w:color="auto"/>
              <w:bottom w:val="single" w:sz="4" w:space="0" w:color="auto"/>
              <w:right w:val="single" w:sz="4" w:space="0" w:color="auto"/>
            </w:tcBorders>
          </w:tcPr>
          <w:p w14:paraId="461AB511" w14:textId="77777777" w:rsidR="00AB4802" w:rsidRPr="00AB4802" w:rsidRDefault="00AB4802" w:rsidP="00B54E8F">
            <w:pPr>
              <w:rPr>
                <w:rFonts w:eastAsia="Times New Roman"/>
                <w:szCs w:val="24"/>
              </w:rPr>
            </w:pPr>
          </w:p>
        </w:tc>
        <w:tc>
          <w:tcPr>
            <w:tcW w:w="3600" w:type="dxa"/>
            <w:tcBorders>
              <w:top w:val="single" w:sz="4" w:space="0" w:color="auto"/>
              <w:left w:val="single" w:sz="4" w:space="0" w:color="auto"/>
              <w:bottom w:val="single" w:sz="4" w:space="0" w:color="auto"/>
              <w:right w:val="single" w:sz="4" w:space="0" w:color="auto"/>
            </w:tcBorders>
          </w:tcPr>
          <w:p w14:paraId="09A12A17" w14:textId="77777777" w:rsidR="00AB4802" w:rsidRPr="00AB4802" w:rsidRDefault="00AB4802" w:rsidP="00B54E8F">
            <w:pPr>
              <w:rPr>
                <w:rFonts w:eastAsia="Times New Roman"/>
                <w:szCs w:val="24"/>
              </w:rPr>
            </w:pPr>
          </w:p>
        </w:tc>
      </w:tr>
    </w:tbl>
    <w:p w14:paraId="249DEB4F" w14:textId="00520D3A" w:rsidR="00E65BA1" w:rsidRDefault="00445F78" w:rsidP="00B54E8F">
      <w:pPr>
        <w:pStyle w:val="Heading1"/>
        <w:spacing w:line="240" w:lineRule="auto"/>
        <w:rPr>
          <w:rFonts w:eastAsia="Times New Roman"/>
        </w:rPr>
      </w:pPr>
      <w:bookmarkStart w:id="48" w:name="_Toc2139500031"/>
      <w:bookmarkStart w:id="49" w:name="_Toc94001330"/>
      <w:bookmarkStart w:id="50" w:name="_Toc208394906"/>
      <w:bookmarkStart w:id="51" w:name="_Appendix_C_|"/>
      <w:bookmarkEnd w:id="51"/>
      <w:r>
        <w:rPr>
          <w:rFonts w:eastAsia="Times New Roman"/>
        </w:rPr>
        <w:t>Appendix C | Business Impact Analysis</w:t>
      </w:r>
      <w:bookmarkEnd w:id="48"/>
      <w:bookmarkEnd w:id="49"/>
      <w:bookmarkEnd w:id="50"/>
    </w:p>
    <w:p w14:paraId="260392B0" w14:textId="390B1DC2" w:rsidR="00445F78" w:rsidRDefault="00445F78" w:rsidP="00B54E8F">
      <w:pPr>
        <w:spacing w:after="0" w:line="240" w:lineRule="auto"/>
        <w:rPr>
          <w:rFonts w:eastAsia="Times New Roman"/>
          <w:szCs w:val="24"/>
        </w:rPr>
      </w:pPr>
      <w:r>
        <w:rPr>
          <w:rFonts w:eastAsia="Times New Roman"/>
          <w:szCs w:val="24"/>
        </w:rPr>
        <w:t>Complete the Business Impact Analysis form for each essential business function/process to develop continuity strategies for impacted areas.</w:t>
      </w:r>
    </w:p>
    <w:tbl>
      <w:tblPr>
        <w:tblStyle w:val="TableGrid"/>
        <w:tblW w:w="10080" w:type="dxa"/>
        <w:tblLook w:val="04A0" w:firstRow="1" w:lastRow="0" w:firstColumn="1" w:lastColumn="0" w:noHBand="0" w:noVBand="1"/>
      </w:tblPr>
      <w:tblGrid>
        <w:gridCol w:w="2736"/>
        <w:gridCol w:w="7344"/>
      </w:tblGrid>
      <w:tr w:rsidR="00445F78" w:rsidRPr="00445F78" w14:paraId="20CE9CE8" w14:textId="77777777" w:rsidTr="00897F61">
        <w:trPr>
          <w:trHeight w:val="432"/>
        </w:trPr>
        <w:tc>
          <w:tcPr>
            <w:tcW w:w="10080" w:type="dxa"/>
            <w:gridSpan w:val="2"/>
            <w:tcBorders>
              <w:top w:val="single" w:sz="4" w:space="0" w:color="auto"/>
              <w:left w:val="single" w:sz="4" w:space="0" w:color="auto"/>
              <w:bottom w:val="single" w:sz="4" w:space="0" w:color="auto"/>
              <w:right w:val="single" w:sz="4" w:space="0" w:color="auto"/>
            </w:tcBorders>
            <w:shd w:val="clear" w:color="auto" w:fill="5F6EB3"/>
            <w:vAlign w:val="center"/>
            <w:hideMark/>
          </w:tcPr>
          <w:p w14:paraId="7D96E4A6" w14:textId="77777777" w:rsidR="00445F78" w:rsidRPr="00445F78" w:rsidRDefault="00445F78" w:rsidP="00B54E8F">
            <w:pPr>
              <w:rPr>
                <w:rFonts w:eastAsia="Times New Roman"/>
                <w:b/>
                <w:szCs w:val="24"/>
              </w:rPr>
            </w:pPr>
            <w:r w:rsidRPr="00445F78">
              <w:rPr>
                <w:rFonts w:eastAsia="Times New Roman"/>
                <w:b/>
                <w:color w:val="FFFFFF" w:themeColor="background1"/>
                <w:szCs w:val="24"/>
              </w:rPr>
              <w:t>Business Impact Analysis</w:t>
            </w:r>
          </w:p>
        </w:tc>
      </w:tr>
      <w:tr w:rsidR="00445F78" w:rsidRPr="00445F78" w14:paraId="477BA245"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316639A3" w14:textId="77777777" w:rsidR="00445F78" w:rsidRPr="00445F78" w:rsidRDefault="00445F78" w:rsidP="0093715D">
            <w:pPr>
              <w:rPr>
                <w:rFonts w:eastAsia="Times New Roman"/>
                <w:sz w:val="22"/>
              </w:rPr>
            </w:pPr>
            <w:r w:rsidRPr="00445F78">
              <w:rPr>
                <w:rFonts w:eastAsia="Times New Roman"/>
                <w:sz w:val="22"/>
              </w:rPr>
              <w:t>Essential Function/Process Description:</w:t>
            </w:r>
          </w:p>
        </w:tc>
        <w:tc>
          <w:tcPr>
            <w:tcW w:w="7344" w:type="dxa"/>
            <w:tcBorders>
              <w:top w:val="single" w:sz="4" w:space="0" w:color="auto"/>
              <w:left w:val="single" w:sz="4" w:space="0" w:color="auto"/>
              <w:bottom w:val="single" w:sz="4" w:space="0" w:color="auto"/>
              <w:right w:val="single" w:sz="4" w:space="0" w:color="auto"/>
            </w:tcBorders>
            <w:vAlign w:val="center"/>
          </w:tcPr>
          <w:p w14:paraId="39BDF563" w14:textId="77777777" w:rsidR="00445F78" w:rsidRPr="00445F78" w:rsidRDefault="00445F78" w:rsidP="0093715D">
            <w:pPr>
              <w:rPr>
                <w:rFonts w:eastAsia="Times New Roman"/>
                <w:szCs w:val="24"/>
              </w:rPr>
            </w:pPr>
          </w:p>
        </w:tc>
      </w:tr>
      <w:tr w:rsidR="00445F78" w:rsidRPr="00445F78" w14:paraId="3FADD85D"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6D0CF998" w14:textId="77777777" w:rsidR="00445F78" w:rsidRPr="00445F78" w:rsidRDefault="00445F78" w:rsidP="0093715D">
            <w:pPr>
              <w:rPr>
                <w:rFonts w:eastAsia="Times New Roman"/>
                <w:sz w:val="22"/>
              </w:rPr>
            </w:pPr>
            <w:r w:rsidRPr="00445F78">
              <w:rPr>
                <w:rFonts w:eastAsia="Times New Roman"/>
                <w:sz w:val="22"/>
              </w:rPr>
              <w:t>Leadership/staff:</w:t>
            </w:r>
          </w:p>
        </w:tc>
        <w:tc>
          <w:tcPr>
            <w:tcW w:w="7344" w:type="dxa"/>
            <w:tcBorders>
              <w:top w:val="single" w:sz="4" w:space="0" w:color="auto"/>
              <w:left w:val="single" w:sz="4" w:space="0" w:color="auto"/>
              <w:bottom w:val="single" w:sz="4" w:space="0" w:color="auto"/>
              <w:right w:val="single" w:sz="4" w:space="0" w:color="auto"/>
            </w:tcBorders>
            <w:vAlign w:val="center"/>
          </w:tcPr>
          <w:p w14:paraId="25D035D4" w14:textId="77777777" w:rsidR="00445F78" w:rsidRPr="00445F78" w:rsidRDefault="00445F78" w:rsidP="0093715D">
            <w:pPr>
              <w:rPr>
                <w:rFonts w:eastAsia="Times New Roman"/>
                <w:szCs w:val="24"/>
              </w:rPr>
            </w:pPr>
          </w:p>
        </w:tc>
      </w:tr>
      <w:tr w:rsidR="00445F78" w:rsidRPr="00445F78" w14:paraId="67275E99"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0B52332B" w14:textId="0097B40A" w:rsidR="00445F78" w:rsidRPr="00445F78" w:rsidRDefault="00445F78" w:rsidP="0093715D">
            <w:pPr>
              <w:rPr>
                <w:rFonts w:eastAsia="Times New Roman"/>
                <w:sz w:val="22"/>
              </w:rPr>
            </w:pPr>
            <w:r w:rsidRPr="00445F78">
              <w:rPr>
                <w:rFonts w:eastAsia="Times New Roman"/>
                <w:sz w:val="22"/>
              </w:rPr>
              <w:t xml:space="preserve">Communications </w:t>
            </w:r>
            <w:r>
              <w:rPr>
                <w:rFonts w:eastAsia="Times New Roman"/>
              </w:rPr>
              <w:t>and</w:t>
            </w:r>
            <w:r w:rsidRPr="00445F78">
              <w:rPr>
                <w:rFonts w:eastAsia="Times New Roman"/>
                <w:sz w:val="22"/>
              </w:rPr>
              <w:t xml:space="preserve"> </w:t>
            </w:r>
            <w:r>
              <w:rPr>
                <w:rFonts w:eastAsia="Times New Roman"/>
              </w:rPr>
              <w:br/>
            </w:r>
            <w:r w:rsidRPr="00445F78">
              <w:rPr>
                <w:rFonts w:eastAsia="Times New Roman"/>
                <w:sz w:val="22"/>
              </w:rPr>
              <w:t>IT Systems:</w:t>
            </w:r>
          </w:p>
        </w:tc>
        <w:tc>
          <w:tcPr>
            <w:tcW w:w="7344" w:type="dxa"/>
            <w:tcBorders>
              <w:top w:val="single" w:sz="4" w:space="0" w:color="auto"/>
              <w:left w:val="single" w:sz="4" w:space="0" w:color="auto"/>
              <w:bottom w:val="single" w:sz="4" w:space="0" w:color="auto"/>
              <w:right w:val="single" w:sz="4" w:space="0" w:color="auto"/>
            </w:tcBorders>
            <w:vAlign w:val="center"/>
          </w:tcPr>
          <w:p w14:paraId="6B81A1C1" w14:textId="77777777" w:rsidR="00445F78" w:rsidRPr="00445F78" w:rsidRDefault="00445F78" w:rsidP="0093715D">
            <w:pPr>
              <w:rPr>
                <w:rFonts w:eastAsia="Times New Roman"/>
                <w:szCs w:val="24"/>
              </w:rPr>
            </w:pPr>
          </w:p>
        </w:tc>
      </w:tr>
      <w:tr w:rsidR="00445F78" w:rsidRPr="00445F78" w14:paraId="665BC556"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6C650C97" w14:textId="77777777" w:rsidR="00445F78" w:rsidRPr="00445F78" w:rsidRDefault="00445F78" w:rsidP="0093715D">
            <w:pPr>
              <w:rPr>
                <w:rFonts w:eastAsia="Times New Roman"/>
                <w:sz w:val="22"/>
              </w:rPr>
            </w:pPr>
            <w:r w:rsidRPr="00445F78">
              <w:rPr>
                <w:rFonts w:eastAsia="Times New Roman"/>
                <w:sz w:val="22"/>
              </w:rPr>
              <w:t>Alternate Location Requirements:</w:t>
            </w:r>
          </w:p>
        </w:tc>
        <w:tc>
          <w:tcPr>
            <w:tcW w:w="7344" w:type="dxa"/>
            <w:tcBorders>
              <w:top w:val="single" w:sz="4" w:space="0" w:color="auto"/>
              <w:left w:val="single" w:sz="4" w:space="0" w:color="auto"/>
              <w:bottom w:val="single" w:sz="4" w:space="0" w:color="auto"/>
              <w:right w:val="single" w:sz="4" w:space="0" w:color="auto"/>
            </w:tcBorders>
            <w:vAlign w:val="center"/>
          </w:tcPr>
          <w:p w14:paraId="7BA0E41A" w14:textId="77777777" w:rsidR="00445F78" w:rsidRPr="00445F78" w:rsidRDefault="00445F78" w:rsidP="0093715D">
            <w:pPr>
              <w:rPr>
                <w:rFonts w:eastAsia="Times New Roman"/>
                <w:szCs w:val="24"/>
              </w:rPr>
            </w:pPr>
          </w:p>
        </w:tc>
      </w:tr>
      <w:tr w:rsidR="00445F78" w:rsidRPr="00445F78" w14:paraId="3B9AD55D"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69AE52E0" w14:textId="324863C4" w:rsidR="00445F78" w:rsidRPr="00445F78" w:rsidRDefault="00445F78" w:rsidP="0093715D">
            <w:pPr>
              <w:rPr>
                <w:rFonts w:eastAsia="Times New Roman"/>
                <w:sz w:val="22"/>
              </w:rPr>
            </w:pPr>
            <w:r w:rsidRPr="00445F78">
              <w:rPr>
                <w:rFonts w:eastAsia="Times New Roman"/>
                <w:sz w:val="22"/>
              </w:rPr>
              <w:t xml:space="preserve">Dependencies </w:t>
            </w:r>
            <w:r>
              <w:rPr>
                <w:rFonts w:eastAsia="Times New Roman"/>
              </w:rPr>
              <w:t xml:space="preserve">and </w:t>
            </w:r>
            <w:r w:rsidRPr="00445F78">
              <w:rPr>
                <w:rFonts w:eastAsia="Times New Roman"/>
                <w:sz w:val="22"/>
              </w:rPr>
              <w:t>Interdependencies</w:t>
            </w:r>
            <w:r>
              <w:rPr>
                <w:rFonts w:eastAsia="Times New Roman"/>
              </w:rPr>
              <w:t>:</w:t>
            </w:r>
          </w:p>
        </w:tc>
        <w:tc>
          <w:tcPr>
            <w:tcW w:w="7344" w:type="dxa"/>
            <w:tcBorders>
              <w:top w:val="single" w:sz="4" w:space="0" w:color="auto"/>
              <w:left w:val="single" w:sz="4" w:space="0" w:color="auto"/>
              <w:bottom w:val="single" w:sz="4" w:space="0" w:color="auto"/>
              <w:right w:val="single" w:sz="4" w:space="0" w:color="auto"/>
            </w:tcBorders>
            <w:vAlign w:val="center"/>
          </w:tcPr>
          <w:p w14:paraId="5FAE4506" w14:textId="77777777" w:rsidR="00445F78" w:rsidRPr="00445F78" w:rsidRDefault="00445F78" w:rsidP="0093715D">
            <w:pPr>
              <w:rPr>
                <w:rFonts w:eastAsia="Times New Roman"/>
                <w:szCs w:val="24"/>
              </w:rPr>
            </w:pPr>
          </w:p>
        </w:tc>
      </w:tr>
      <w:tr w:rsidR="00445F78" w:rsidRPr="00445F78" w14:paraId="35E86476"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3DF836FD" w14:textId="77777777" w:rsidR="00445F78" w:rsidRPr="00445F78" w:rsidRDefault="00445F78" w:rsidP="0093715D">
            <w:pPr>
              <w:rPr>
                <w:rFonts w:eastAsia="Times New Roman"/>
                <w:sz w:val="22"/>
              </w:rPr>
            </w:pPr>
            <w:r w:rsidRPr="00445F78">
              <w:rPr>
                <w:rFonts w:eastAsia="Times New Roman"/>
                <w:sz w:val="22"/>
              </w:rPr>
              <w:t>Plan for short term (less than 3 days) disruption:</w:t>
            </w:r>
          </w:p>
        </w:tc>
        <w:tc>
          <w:tcPr>
            <w:tcW w:w="7344" w:type="dxa"/>
            <w:tcBorders>
              <w:top w:val="single" w:sz="4" w:space="0" w:color="auto"/>
              <w:left w:val="single" w:sz="4" w:space="0" w:color="auto"/>
              <w:bottom w:val="single" w:sz="4" w:space="0" w:color="auto"/>
              <w:right w:val="single" w:sz="4" w:space="0" w:color="auto"/>
            </w:tcBorders>
            <w:vAlign w:val="center"/>
          </w:tcPr>
          <w:p w14:paraId="76625874" w14:textId="77777777" w:rsidR="00445F78" w:rsidRPr="00445F78" w:rsidRDefault="00445F78" w:rsidP="0093715D">
            <w:pPr>
              <w:rPr>
                <w:rFonts w:eastAsia="Times New Roman"/>
                <w:szCs w:val="24"/>
              </w:rPr>
            </w:pPr>
          </w:p>
        </w:tc>
      </w:tr>
      <w:tr w:rsidR="00445F78" w:rsidRPr="00445F78" w14:paraId="1A9EDE7A" w14:textId="77777777" w:rsidTr="0093715D">
        <w:trPr>
          <w:trHeight w:val="586"/>
        </w:trPr>
        <w:tc>
          <w:tcPr>
            <w:tcW w:w="2736" w:type="dxa"/>
            <w:tcBorders>
              <w:top w:val="single" w:sz="4" w:space="0" w:color="auto"/>
              <w:left w:val="single" w:sz="4" w:space="0" w:color="auto"/>
              <w:bottom w:val="single" w:sz="4" w:space="0" w:color="auto"/>
              <w:right w:val="single" w:sz="4" w:space="0" w:color="auto"/>
            </w:tcBorders>
            <w:vAlign w:val="center"/>
            <w:hideMark/>
          </w:tcPr>
          <w:p w14:paraId="2F62C255" w14:textId="77777777" w:rsidR="00445F78" w:rsidRPr="00445F78" w:rsidRDefault="00445F78" w:rsidP="0093715D">
            <w:pPr>
              <w:rPr>
                <w:rFonts w:eastAsia="Times New Roman"/>
                <w:sz w:val="22"/>
              </w:rPr>
            </w:pPr>
            <w:r w:rsidRPr="00445F78">
              <w:rPr>
                <w:rFonts w:eastAsia="Times New Roman"/>
                <w:sz w:val="22"/>
              </w:rPr>
              <w:t>Plan for long term (longer than 3 days) disruption:</w:t>
            </w:r>
          </w:p>
        </w:tc>
        <w:tc>
          <w:tcPr>
            <w:tcW w:w="7344" w:type="dxa"/>
            <w:tcBorders>
              <w:top w:val="single" w:sz="4" w:space="0" w:color="auto"/>
              <w:left w:val="single" w:sz="4" w:space="0" w:color="auto"/>
              <w:bottom w:val="single" w:sz="4" w:space="0" w:color="auto"/>
              <w:right w:val="single" w:sz="4" w:space="0" w:color="auto"/>
            </w:tcBorders>
            <w:vAlign w:val="center"/>
          </w:tcPr>
          <w:p w14:paraId="7AC60AF2" w14:textId="77777777" w:rsidR="00445F78" w:rsidRPr="00445F78" w:rsidRDefault="00445F78" w:rsidP="0093715D">
            <w:pPr>
              <w:rPr>
                <w:rFonts w:eastAsia="Times New Roman"/>
                <w:szCs w:val="24"/>
              </w:rPr>
            </w:pPr>
          </w:p>
        </w:tc>
      </w:tr>
    </w:tbl>
    <w:p w14:paraId="7FD70C50" w14:textId="77777777" w:rsidR="00715B70" w:rsidRDefault="00715B70" w:rsidP="00B54E8F">
      <w:pPr>
        <w:pStyle w:val="Heading1"/>
        <w:spacing w:line="240" w:lineRule="auto"/>
        <w:rPr>
          <w:rFonts w:eastAsia="Times New Roman"/>
        </w:rPr>
      </w:pPr>
    </w:p>
    <w:p w14:paraId="3F4B0496" w14:textId="77777777" w:rsidR="00715B70" w:rsidRDefault="00715B70">
      <w:pPr>
        <w:rPr>
          <w:rFonts w:asciiTheme="majorHAnsi" w:eastAsia="Times New Roman" w:hAnsiTheme="majorHAnsi" w:cstheme="majorBidi"/>
          <w:b/>
          <w:color w:val="5F6EB3"/>
          <w:sz w:val="32"/>
          <w:szCs w:val="32"/>
        </w:rPr>
      </w:pPr>
      <w:r>
        <w:rPr>
          <w:rFonts w:eastAsia="Times New Roman"/>
        </w:rPr>
        <w:br w:type="page"/>
      </w:r>
    </w:p>
    <w:p w14:paraId="7E29F4F7" w14:textId="780051B2" w:rsidR="00445F78" w:rsidRDefault="00445F78" w:rsidP="00B54E8F">
      <w:pPr>
        <w:pStyle w:val="Heading1"/>
        <w:spacing w:line="240" w:lineRule="auto"/>
        <w:rPr>
          <w:rFonts w:eastAsia="Times New Roman"/>
        </w:rPr>
      </w:pPr>
      <w:bookmarkStart w:id="52" w:name="_Toc2017391415"/>
      <w:bookmarkStart w:id="53" w:name="_Toc1917698377"/>
      <w:bookmarkStart w:id="54" w:name="_Appendix_D_|"/>
      <w:bookmarkStart w:id="55" w:name="_Toc208394907"/>
      <w:bookmarkEnd w:id="54"/>
      <w:r>
        <w:rPr>
          <w:rFonts w:eastAsia="Times New Roman"/>
        </w:rPr>
        <w:lastRenderedPageBreak/>
        <w:t>Appendix D | Emergency Response Team Contact List</w:t>
      </w:r>
      <w:bookmarkEnd w:id="52"/>
      <w:bookmarkEnd w:id="53"/>
      <w:bookmarkEnd w:id="55"/>
    </w:p>
    <w:tbl>
      <w:tblPr>
        <w:tblStyle w:val="TableGrid"/>
        <w:tblW w:w="10255" w:type="dxa"/>
        <w:tblLook w:val="04A0" w:firstRow="1" w:lastRow="0" w:firstColumn="1" w:lastColumn="0" w:noHBand="0" w:noVBand="1"/>
      </w:tblPr>
      <w:tblGrid>
        <w:gridCol w:w="1709"/>
        <w:gridCol w:w="1709"/>
        <w:gridCol w:w="1709"/>
        <w:gridCol w:w="1709"/>
        <w:gridCol w:w="1709"/>
        <w:gridCol w:w="1710"/>
      </w:tblGrid>
      <w:tr w:rsidR="00445F78" w:rsidRPr="00445F78" w14:paraId="6C05CA48" w14:textId="77777777" w:rsidTr="00897F61">
        <w:trPr>
          <w:trHeight w:val="576"/>
        </w:trPr>
        <w:tc>
          <w:tcPr>
            <w:tcW w:w="1709"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44C6D0E6" w14:textId="77777777"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Role in Emergency</w:t>
            </w:r>
          </w:p>
        </w:tc>
        <w:tc>
          <w:tcPr>
            <w:tcW w:w="1709"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1A48CEF7" w14:textId="77777777"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Name</w:t>
            </w:r>
          </w:p>
        </w:tc>
        <w:tc>
          <w:tcPr>
            <w:tcW w:w="1709"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7638912D" w14:textId="61426235"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 xml:space="preserve">Primary </w:t>
            </w:r>
            <w:r w:rsidRPr="00897F61">
              <w:rPr>
                <w:rFonts w:eastAsia="Times New Roman"/>
                <w:b/>
                <w:color w:val="FFFFFF" w:themeColor="background1"/>
                <w:szCs w:val="24"/>
              </w:rPr>
              <w:br/>
            </w:r>
            <w:r w:rsidRPr="00445F78">
              <w:rPr>
                <w:rFonts w:eastAsia="Times New Roman"/>
                <w:b/>
                <w:color w:val="FFFFFF" w:themeColor="background1"/>
                <w:szCs w:val="24"/>
              </w:rPr>
              <w:t>Phone</w:t>
            </w:r>
          </w:p>
        </w:tc>
        <w:tc>
          <w:tcPr>
            <w:tcW w:w="1709"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73265512" w14:textId="77777777"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Secondary Phone</w:t>
            </w:r>
          </w:p>
        </w:tc>
        <w:tc>
          <w:tcPr>
            <w:tcW w:w="1709"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209A78C5" w14:textId="77777777"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Email</w:t>
            </w:r>
          </w:p>
        </w:tc>
        <w:tc>
          <w:tcPr>
            <w:tcW w:w="1710" w:type="dxa"/>
            <w:tcBorders>
              <w:top w:val="single" w:sz="4" w:space="0" w:color="auto"/>
              <w:left w:val="single" w:sz="4" w:space="0" w:color="auto"/>
              <w:bottom w:val="single" w:sz="4" w:space="0" w:color="auto"/>
              <w:right w:val="single" w:sz="4" w:space="0" w:color="auto"/>
            </w:tcBorders>
            <w:shd w:val="clear" w:color="auto" w:fill="5F6EB3"/>
            <w:vAlign w:val="center"/>
            <w:hideMark/>
          </w:tcPr>
          <w:p w14:paraId="6117E053" w14:textId="77777777" w:rsidR="00445F78" w:rsidRPr="00445F78" w:rsidRDefault="00445F78" w:rsidP="00897F61">
            <w:pPr>
              <w:spacing w:line="240" w:lineRule="exact"/>
              <w:jc w:val="center"/>
              <w:rPr>
                <w:rFonts w:eastAsia="Times New Roman"/>
                <w:b/>
                <w:color w:val="FFFFFF" w:themeColor="background1"/>
                <w:szCs w:val="24"/>
              </w:rPr>
            </w:pPr>
            <w:r w:rsidRPr="00445F78">
              <w:rPr>
                <w:rFonts w:eastAsia="Times New Roman"/>
                <w:b/>
                <w:color w:val="FFFFFF" w:themeColor="background1"/>
                <w:szCs w:val="24"/>
              </w:rPr>
              <w:t>Back-up</w:t>
            </w:r>
          </w:p>
        </w:tc>
      </w:tr>
      <w:tr w:rsidR="00445F78" w:rsidRPr="00445F78" w14:paraId="38ED500C"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352E2F35"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47D5D241"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0EFE4D2"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E2A4AFE"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78BD21B"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4A083BDC" w14:textId="77777777" w:rsidR="00445F78" w:rsidRPr="00445F78" w:rsidRDefault="00445F78" w:rsidP="00B54E8F">
            <w:pPr>
              <w:jc w:val="center"/>
              <w:rPr>
                <w:rFonts w:eastAsia="Times New Roman"/>
                <w:szCs w:val="24"/>
              </w:rPr>
            </w:pPr>
          </w:p>
        </w:tc>
      </w:tr>
      <w:tr w:rsidR="00445F78" w:rsidRPr="00445F78" w14:paraId="7A7178BE"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0324B022"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185BEAD"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2F0C0C6"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1920592E"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0909E6E5"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5BEBA6F9" w14:textId="77777777" w:rsidR="00445F78" w:rsidRPr="00445F78" w:rsidRDefault="00445F78" w:rsidP="00B54E8F">
            <w:pPr>
              <w:jc w:val="center"/>
              <w:rPr>
                <w:rFonts w:eastAsia="Times New Roman"/>
                <w:szCs w:val="24"/>
              </w:rPr>
            </w:pPr>
          </w:p>
        </w:tc>
      </w:tr>
      <w:tr w:rsidR="00445F78" w:rsidRPr="00445F78" w14:paraId="045D648D"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6E320C81"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111697E5"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2ACDD661"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5A604D5"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D141EB2"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47EA58CC" w14:textId="77777777" w:rsidR="00445F78" w:rsidRPr="00445F78" w:rsidRDefault="00445F78" w:rsidP="00B54E8F">
            <w:pPr>
              <w:jc w:val="center"/>
              <w:rPr>
                <w:rFonts w:eastAsia="Times New Roman"/>
                <w:szCs w:val="24"/>
              </w:rPr>
            </w:pPr>
          </w:p>
        </w:tc>
      </w:tr>
      <w:tr w:rsidR="00445F78" w:rsidRPr="00445F78" w14:paraId="446EC4B9"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0DE731EB"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972BCCA"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41C188F8"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8B0680A"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62940838"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640C3C36" w14:textId="77777777" w:rsidR="00445F78" w:rsidRPr="00445F78" w:rsidRDefault="00445F78" w:rsidP="00B54E8F">
            <w:pPr>
              <w:jc w:val="center"/>
              <w:rPr>
                <w:rFonts w:eastAsia="Times New Roman"/>
                <w:szCs w:val="24"/>
              </w:rPr>
            </w:pPr>
          </w:p>
        </w:tc>
      </w:tr>
      <w:tr w:rsidR="00445F78" w:rsidRPr="00445F78" w14:paraId="0BF0387E"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687DD6A1"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3E9FCE22"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13B3BA8F"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108A902"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448A03E"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213867BB" w14:textId="77777777" w:rsidR="00445F78" w:rsidRPr="00445F78" w:rsidRDefault="00445F78" w:rsidP="00B54E8F">
            <w:pPr>
              <w:jc w:val="center"/>
              <w:rPr>
                <w:rFonts w:eastAsia="Times New Roman"/>
                <w:szCs w:val="24"/>
              </w:rPr>
            </w:pPr>
          </w:p>
        </w:tc>
      </w:tr>
      <w:tr w:rsidR="00445F78" w:rsidRPr="00445F78" w14:paraId="09C8987D" w14:textId="77777777" w:rsidTr="00445F78">
        <w:trPr>
          <w:trHeight w:val="504"/>
        </w:trPr>
        <w:tc>
          <w:tcPr>
            <w:tcW w:w="1709" w:type="dxa"/>
            <w:tcBorders>
              <w:top w:val="single" w:sz="4" w:space="0" w:color="auto"/>
              <w:left w:val="single" w:sz="4" w:space="0" w:color="auto"/>
              <w:bottom w:val="single" w:sz="4" w:space="0" w:color="auto"/>
              <w:right w:val="single" w:sz="4" w:space="0" w:color="auto"/>
            </w:tcBorders>
            <w:vAlign w:val="center"/>
          </w:tcPr>
          <w:p w14:paraId="19B3FF29"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29508304"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10BEEFFF"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0809BE51" w14:textId="77777777" w:rsidR="00445F78" w:rsidRPr="00445F78" w:rsidRDefault="00445F78" w:rsidP="00B54E8F">
            <w:pPr>
              <w:jc w:val="center"/>
              <w:rPr>
                <w:rFonts w:eastAsia="Times New Roman"/>
                <w:szCs w:val="24"/>
              </w:rPr>
            </w:pPr>
          </w:p>
        </w:tc>
        <w:tc>
          <w:tcPr>
            <w:tcW w:w="1709" w:type="dxa"/>
            <w:tcBorders>
              <w:top w:val="single" w:sz="4" w:space="0" w:color="auto"/>
              <w:left w:val="single" w:sz="4" w:space="0" w:color="auto"/>
              <w:bottom w:val="single" w:sz="4" w:space="0" w:color="auto"/>
              <w:right w:val="single" w:sz="4" w:space="0" w:color="auto"/>
            </w:tcBorders>
            <w:vAlign w:val="center"/>
          </w:tcPr>
          <w:p w14:paraId="78D6D122" w14:textId="77777777" w:rsidR="00445F78" w:rsidRPr="00445F78" w:rsidRDefault="00445F78" w:rsidP="00B54E8F">
            <w:pPr>
              <w:jc w:val="center"/>
              <w:rPr>
                <w:rFonts w:eastAsia="Times New Roman"/>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64220FE4" w14:textId="77777777" w:rsidR="00445F78" w:rsidRPr="00445F78" w:rsidRDefault="00445F78" w:rsidP="00B54E8F">
            <w:pPr>
              <w:jc w:val="center"/>
              <w:rPr>
                <w:rFonts w:eastAsia="Times New Roman"/>
                <w:szCs w:val="24"/>
              </w:rPr>
            </w:pPr>
          </w:p>
        </w:tc>
      </w:tr>
    </w:tbl>
    <w:p w14:paraId="02630F12" w14:textId="77777777" w:rsidR="00445F78" w:rsidRDefault="00445F78" w:rsidP="00B54E8F">
      <w:pPr>
        <w:spacing w:after="0" w:line="240" w:lineRule="auto"/>
        <w:rPr>
          <w:rFonts w:eastAsia="Times New Roman"/>
          <w:szCs w:val="24"/>
        </w:rPr>
      </w:pPr>
    </w:p>
    <w:p w14:paraId="71450CB1" w14:textId="70CD412C" w:rsidR="00445F78" w:rsidRDefault="00445F78" w:rsidP="00B54E8F">
      <w:pPr>
        <w:pStyle w:val="Heading1"/>
        <w:spacing w:line="240" w:lineRule="auto"/>
      </w:pPr>
      <w:bookmarkStart w:id="56" w:name="_Toc1740836870"/>
      <w:bookmarkStart w:id="57" w:name="_Toc1600619944"/>
      <w:bookmarkStart w:id="58" w:name="_Appendix_E_|"/>
      <w:bookmarkStart w:id="59" w:name="_Toc208394908"/>
      <w:bookmarkEnd w:id="58"/>
      <w:r>
        <w:t>Appendix E | Emergency Communications Plan</w:t>
      </w:r>
      <w:bookmarkEnd w:id="56"/>
      <w:bookmarkEnd w:id="57"/>
      <w:bookmarkEnd w:id="59"/>
    </w:p>
    <w:p w14:paraId="713537A3" w14:textId="667309B1" w:rsidR="00445F78" w:rsidRDefault="00445F78" w:rsidP="00B54E8F">
      <w:pPr>
        <w:pStyle w:val="Heading2"/>
        <w:spacing w:line="240" w:lineRule="auto"/>
      </w:pPr>
      <w:bookmarkStart w:id="60" w:name="_Toc582843038"/>
      <w:bookmarkStart w:id="61" w:name="_Toc596941642"/>
      <w:bookmarkStart w:id="62" w:name="_Toc208394909"/>
      <w:r>
        <w:t>Policy</w:t>
      </w:r>
      <w:bookmarkEnd w:id="60"/>
      <w:bookmarkEnd w:id="61"/>
      <w:bookmarkEnd w:id="62"/>
    </w:p>
    <w:p w14:paraId="6B591766" w14:textId="62D1FD11" w:rsidR="00445F78" w:rsidRPr="00445F78" w:rsidRDefault="00B54E8F" w:rsidP="00B54E8F">
      <w:pPr>
        <w:spacing w:line="240" w:lineRule="auto"/>
      </w:pPr>
      <w:r w:rsidRPr="00445F78">
        <w:t>The [Clinic Administrator] or designee will direct the emergency communication efforts</w:t>
      </w:r>
      <w:r w:rsidR="00445F78" w:rsidRPr="00445F78">
        <w:t>. In his/her absence, (title) will assume this responsibility. Follow the leadership contact back-up list as warranted.</w:t>
      </w:r>
    </w:p>
    <w:p w14:paraId="53E39D5D" w14:textId="613B6A86" w:rsidR="00445F78" w:rsidRPr="00445F78" w:rsidRDefault="00445F78" w:rsidP="0036414E">
      <w:pPr>
        <w:pStyle w:val="ListParagraph"/>
        <w:numPr>
          <w:ilvl w:val="0"/>
          <w:numId w:val="27"/>
        </w:numPr>
        <w:spacing w:line="240" w:lineRule="auto"/>
        <w:contextualSpacing w:val="0"/>
      </w:pPr>
      <w:r w:rsidRPr="00445F78">
        <w:t xml:space="preserve">The [Clinic Administrator] will appoint a back-up and an alternate, in writing, to direct and maintain the emergency communication efforts. </w:t>
      </w:r>
    </w:p>
    <w:p w14:paraId="5E18D59F" w14:textId="3F72856D" w:rsidR="00445F78" w:rsidRPr="00445F78" w:rsidRDefault="00445F78" w:rsidP="0036414E">
      <w:pPr>
        <w:pStyle w:val="ListParagraph"/>
        <w:numPr>
          <w:ilvl w:val="0"/>
          <w:numId w:val="27"/>
        </w:numPr>
        <w:spacing w:line="240" w:lineRule="auto"/>
      </w:pPr>
      <w:r w:rsidRPr="00445F78">
        <w:t>On an annual basis, all staff will provide and update their personal emergency contact information. Emergency contact information shall be kept confidential and used only for emergency contact situations. A master emergency contact list will be established and maintained by [position name] and shared among leadership. [Can add as an appendix to this document is you do not need to update it frequently.]</w:t>
      </w:r>
    </w:p>
    <w:p w14:paraId="6782B1A2" w14:textId="2650DD98" w:rsidR="00445F78" w:rsidRDefault="00785EC8" w:rsidP="00B54E8F">
      <w:pPr>
        <w:pStyle w:val="Heading2"/>
        <w:spacing w:line="240" w:lineRule="auto"/>
      </w:pPr>
      <w:bookmarkStart w:id="63" w:name="_Toc1350144300"/>
      <w:bookmarkStart w:id="64" w:name="_Toc1418116102"/>
      <w:bookmarkStart w:id="65" w:name="_Toc208394910"/>
      <w:r>
        <w:t>Procedures</w:t>
      </w:r>
      <w:bookmarkEnd w:id="63"/>
      <w:bookmarkEnd w:id="64"/>
      <w:bookmarkEnd w:id="65"/>
    </w:p>
    <w:p w14:paraId="6BF4B9F9" w14:textId="3BDAAEB1" w:rsidR="00785EC8" w:rsidRDefault="00B92E21" w:rsidP="00B54E8F">
      <w:pPr>
        <w:pStyle w:val="Heading3"/>
        <w:spacing w:line="240" w:lineRule="auto"/>
      </w:pPr>
      <w:bookmarkStart w:id="66" w:name="_Toc1499617860"/>
      <w:bookmarkStart w:id="67" w:name="_Toc611542481"/>
      <w:bookmarkStart w:id="68" w:name="_Toc208394911"/>
      <w:r>
        <w:t>Staff Communications</w:t>
      </w:r>
      <w:bookmarkEnd w:id="66"/>
      <w:bookmarkEnd w:id="67"/>
      <w:bookmarkEnd w:id="68"/>
    </w:p>
    <w:p w14:paraId="391A2E34" w14:textId="25BFDA58" w:rsidR="00785EC8" w:rsidRDefault="00785EC8" w:rsidP="0036414E">
      <w:pPr>
        <w:pStyle w:val="ListParagraph"/>
        <w:numPr>
          <w:ilvl w:val="0"/>
          <w:numId w:val="9"/>
        </w:numPr>
        <w:spacing w:line="240" w:lineRule="auto"/>
      </w:pPr>
      <w:r>
        <w:t>The primary forms of communication used to notify staff of an emergency will be:</w:t>
      </w:r>
    </w:p>
    <w:p w14:paraId="61FF311A" w14:textId="51162848" w:rsidR="00785EC8" w:rsidRDefault="00785EC8" w:rsidP="0036414E">
      <w:pPr>
        <w:pStyle w:val="ListParagraph"/>
        <w:numPr>
          <w:ilvl w:val="1"/>
          <w:numId w:val="9"/>
        </w:numPr>
        <w:spacing w:line="240" w:lineRule="auto"/>
      </w:pPr>
      <w:r>
        <w:t>[Form of communication]</w:t>
      </w:r>
    </w:p>
    <w:p w14:paraId="47F55A34" w14:textId="7F2532AE" w:rsidR="00785EC8" w:rsidRDefault="00785EC8" w:rsidP="0036414E">
      <w:pPr>
        <w:pStyle w:val="ListParagraph"/>
        <w:numPr>
          <w:ilvl w:val="1"/>
          <w:numId w:val="9"/>
        </w:numPr>
        <w:spacing w:line="240" w:lineRule="auto"/>
      </w:pPr>
      <w:r>
        <w:t>[Form of communication]</w:t>
      </w:r>
    </w:p>
    <w:p w14:paraId="3D6BD2CE" w14:textId="6F847108" w:rsidR="00785EC8" w:rsidRDefault="00785EC8" w:rsidP="0036414E">
      <w:pPr>
        <w:pStyle w:val="ListParagraph"/>
        <w:numPr>
          <w:ilvl w:val="0"/>
          <w:numId w:val="9"/>
        </w:numPr>
        <w:spacing w:line="240" w:lineRule="auto"/>
      </w:pPr>
      <w:r>
        <w:t>In the event of failure or inoperability of primary communication methods, the organization will utilize the following alternative methods to notify staff:</w:t>
      </w:r>
    </w:p>
    <w:p w14:paraId="3213CBE4" w14:textId="77777777" w:rsidR="00785EC8" w:rsidRDefault="00785EC8" w:rsidP="0036414E">
      <w:pPr>
        <w:pStyle w:val="ListParagraph"/>
        <w:numPr>
          <w:ilvl w:val="1"/>
          <w:numId w:val="9"/>
        </w:numPr>
        <w:spacing w:line="240" w:lineRule="auto"/>
      </w:pPr>
      <w:r>
        <w:t>[Form of communication]</w:t>
      </w:r>
    </w:p>
    <w:p w14:paraId="4E912A62" w14:textId="058BBFC3" w:rsidR="00785EC8" w:rsidRDefault="00785EC8" w:rsidP="0036414E">
      <w:pPr>
        <w:pStyle w:val="ListParagraph"/>
        <w:numPr>
          <w:ilvl w:val="1"/>
          <w:numId w:val="9"/>
        </w:numPr>
        <w:spacing w:line="240" w:lineRule="auto"/>
      </w:pPr>
      <w:r>
        <w:t>[Form of communication]</w:t>
      </w:r>
    </w:p>
    <w:p w14:paraId="2FE1E7BF" w14:textId="74538215" w:rsidR="00785EC8" w:rsidRDefault="00785EC8" w:rsidP="0036414E">
      <w:pPr>
        <w:pStyle w:val="ListParagraph"/>
        <w:numPr>
          <w:ilvl w:val="0"/>
          <w:numId w:val="9"/>
        </w:numPr>
        <w:spacing w:line="240" w:lineRule="auto"/>
      </w:pPr>
      <w:r>
        <w:t xml:space="preserve">An updated list of primary and emergency contact information </w:t>
      </w:r>
      <w:r w:rsidR="00B92E21">
        <w:t xml:space="preserve">for staff </w:t>
      </w:r>
      <w:r>
        <w:t>can be found:</w:t>
      </w:r>
    </w:p>
    <w:p w14:paraId="384BBCCA" w14:textId="12424E4E" w:rsidR="00785EC8" w:rsidRDefault="00785EC8" w:rsidP="0036414E">
      <w:pPr>
        <w:pStyle w:val="ListParagraph"/>
        <w:numPr>
          <w:ilvl w:val="1"/>
          <w:numId w:val="9"/>
        </w:numPr>
        <w:spacing w:line="240" w:lineRule="auto"/>
      </w:pPr>
      <w:r>
        <w:t>[Contact information</w:t>
      </w:r>
      <w:r w:rsidR="003E6767">
        <w:t xml:space="preserve"> location</w:t>
      </w:r>
      <w:r>
        <w:t>]</w:t>
      </w:r>
    </w:p>
    <w:p w14:paraId="6E276639" w14:textId="63009D15" w:rsidR="00785EC8" w:rsidRDefault="00B92E21" w:rsidP="00B54E8F">
      <w:pPr>
        <w:pStyle w:val="Heading3"/>
        <w:spacing w:line="240" w:lineRule="auto"/>
      </w:pPr>
      <w:bookmarkStart w:id="69" w:name="_Toc1382448058"/>
      <w:bookmarkStart w:id="70" w:name="_Toc1093124624"/>
      <w:bookmarkStart w:id="71" w:name="_Toc208394912"/>
      <w:r>
        <w:t>Client Communications</w:t>
      </w:r>
      <w:bookmarkEnd w:id="69"/>
      <w:bookmarkEnd w:id="70"/>
      <w:bookmarkEnd w:id="71"/>
    </w:p>
    <w:p w14:paraId="21E14060" w14:textId="62FE63B3" w:rsidR="00785EC8" w:rsidRPr="00785EC8" w:rsidRDefault="00785EC8" w:rsidP="00B54E8F">
      <w:pPr>
        <w:spacing w:line="240" w:lineRule="auto"/>
        <w:rPr>
          <w:i/>
          <w:iCs/>
        </w:rPr>
      </w:pPr>
      <w:r w:rsidRPr="00785EC8">
        <w:rPr>
          <w:b/>
          <w:bCs/>
          <w:i/>
          <w:iCs/>
        </w:rPr>
        <w:t>Note:</w:t>
      </w:r>
      <w:r w:rsidRPr="00785EC8">
        <w:rPr>
          <w:i/>
          <w:iCs/>
        </w:rPr>
        <w:t xml:space="preserve"> Consider how to obtain client list if the EHR is down. Perhaps have a written procedure of regularly downloading a list and where to keep it if needed.</w:t>
      </w:r>
    </w:p>
    <w:p w14:paraId="5A1829DC" w14:textId="69C767AD" w:rsidR="00785EC8" w:rsidRDefault="00785EC8" w:rsidP="0036414E">
      <w:pPr>
        <w:pStyle w:val="ListParagraph"/>
        <w:numPr>
          <w:ilvl w:val="0"/>
          <w:numId w:val="10"/>
        </w:numPr>
        <w:spacing w:line="240" w:lineRule="auto"/>
      </w:pPr>
      <w:r>
        <w:lastRenderedPageBreak/>
        <w:t xml:space="preserve">The primary forms of communication used to notify clients of an emergency will be: </w:t>
      </w:r>
    </w:p>
    <w:p w14:paraId="7BEAE063" w14:textId="77777777" w:rsidR="00785EC8" w:rsidRDefault="00785EC8" w:rsidP="0036414E">
      <w:pPr>
        <w:pStyle w:val="ListParagraph"/>
        <w:numPr>
          <w:ilvl w:val="1"/>
          <w:numId w:val="10"/>
        </w:numPr>
        <w:spacing w:line="240" w:lineRule="auto"/>
      </w:pPr>
      <w:r>
        <w:t>[Form of communication]</w:t>
      </w:r>
    </w:p>
    <w:p w14:paraId="62D40C5B" w14:textId="3ED65076" w:rsidR="00785EC8" w:rsidRDefault="00785EC8" w:rsidP="0036414E">
      <w:pPr>
        <w:pStyle w:val="ListParagraph"/>
        <w:numPr>
          <w:ilvl w:val="1"/>
          <w:numId w:val="10"/>
        </w:numPr>
        <w:spacing w:line="240" w:lineRule="auto"/>
      </w:pPr>
      <w:r>
        <w:t>[Form of communication]</w:t>
      </w:r>
    </w:p>
    <w:p w14:paraId="236C5EEC" w14:textId="6979BEEA" w:rsidR="00785EC8" w:rsidRDefault="00785EC8" w:rsidP="0036414E">
      <w:pPr>
        <w:pStyle w:val="ListParagraph"/>
        <w:numPr>
          <w:ilvl w:val="0"/>
          <w:numId w:val="10"/>
        </w:numPr>
        <w:spacing w:line="240" w:lineRule="auto"/>
      </w:pPr>
      <w:r>
        <w:t>In the event of failure or inoperability of primary communication methods, the organization will utilize the following alternative methods to notify clients:</w:t>
      </w:r>
    </w:p>
    <w:p w14:paraId="6DE33F08" w14:textId="77777777" w:rsidR="00785EC8" w:rsidRDefault="00785EC8" w:rsidP="0036414E">
      <w:pPr>
        <w:pStyle w:val="ListParagraph"/>
        <w:numPr>
          <w:ilvl w:val="1"/>
          <w:numId w:val="10"/>
        </w:numPr>
        <w:spacing w:line="240" w:lineRule="auto"/>
      </w:pPr>
      <w:r>
        <w:t>[Form of communication]</w:t>
      </w:r>
    </w:p>
    <w:p w14:paraId="3D11C5EF" w14:textId="6B2B8126" w:rsidR="00785EC8" w:rsidRDefault="00785EC8" w:rsidP="0036414E">
      <w:pPr>
        <w:pStyle w:val="ListParagraph"/>
        <w:numPr>
          <w:ilvl w:val="1"/>
          <w:numId w:val="10"/>
        </w:numPr>
        <w:spacing w:line="240" w:lineRule="auto"/>
      </w:pPr>
      <w:r>
        <w:t>[Form of communication]</w:t>
      </w:r>
    </w:p>
    <w:p w14:paraId="10609624" w14:textId="38E31117" w:rsidR="00785EC8" w:rsidRDefault="00785EC8" w:rsidP="0036414E">
      <w:pPr>
        <w:pStyle w:val="ListParagraph"/>
        <w:numPr>
          <w:ilvl w:val="0"/>
          <w:numId w:val="10"/>
        </w:numPr>
        <w:spacing w:line="240" w:lineRule="auto"/>
      </w:pPr>
      <w:r>
        <w:t>An updated list of client primary and emergency contact information can be found:</w:t>
      </w:r>
    </w:p>
    <w:p w14:paraId="264E699B" w14:textId="55098886" w:rsidR="00785EC8" w:rsidRDefault="00785EC8" w:rsidP="0036414E">
      <w:pPr>
        <w:pStyle w:val="ListParagraph"/>
        <w:numPr>
          <w:ilvl w:val="1"/>
          <w:numId w:val="10"/>
        </w:numPr>
        <w:spacing w:line="240" w:lineRule="auto"/>
      </w:pPr>
      <w:r>
        <w:t>[Contact information]</w:t>
      </w:r>
    </w:p>
    <w:p w14:paraId="0C428213" w14:textId="4A44D358" w:rsidR="00785EC8" w:rsidRDefault="00B92E21" w:rsidP="00B54E8F">
      <w:pPr>
        <w:pStyle w:val="Heading3"/>
        <w:spacing w:line="240" w:lineRule="auto"/>
      </w:pPr>
      <w:bookmarkStart w:id="72" w:name="_Toc1555809807"/>
      <w:bookmarkStart w:id="73" w:name="_Toc542704731"/>
      <w:bookmarkStart w:id="74" w:name="_Toc208394913"/>
      <w:r>
        <w:t>External Communications</w:t>
      </w:r>
      <w:bookmarkEnd w:id="72"/>
      <w:bookmarkEnd w:id="73"/>
      <w:bookmarkEnd w:id="74"/>
    </w:p>
    <w:p w14:paraId="7955A232" w14:textId="290BA7EE" w:rsidR="00785EC8" w:rsidRDefault="00785EC8" w:rsidP="0036414E">
      <w:pPr>
        <w:pStyle w:val="ListParagraph"/>
        <w:numPr>
          <w:ilvl w:val="0"/>
          <w:numId w:val="11"/>
        </w:numPr>
        <w:spacing w:line="240" w:lineRule="auto"/>
      </w:pPr>
      <w:r>
        <w:t>The primary forms of communication used to notify external partners of an emergency will be:</w:t>
      </w:r>
    </w:p>
    <w:p w14:paraId="1117ADB4" w14:textId="77777777" w:rsidR="00614E6B" w:rsidRDefault="00614E6B" w:rsidP="0036414E">
      <w:pPr>
        <w:pStyle w:val="ListParagraph"/>
        <w:numPr>
          <w:ilvl w:val="1"/>
          <w:numId w:val="11"/>
        </w:numPr>
        <w:spacing w:line="240" w:lineRule="auto"/>
      </w:pPr>
      <w:r>
        <w:t>[Form of communication]</w:t>
      </w:r>
    </w:p>
    <w:p w14:paraId="782A7D59" w14:textId="6799A121" w:rsidR="00614E6B" w:rsidRDefault="00614E6B" w:rsidP="0036414E">
      <w:pPr>
        <w:pStyle w:val="ListParagraph"/>
        <w:numPr>
          <w:ilvl w:val="1"/>
          <w:numId w:val="11"/>
        </w:numPr>
        <w:spacing w:line="240" w:lineRule="auto"/>
      </w:pPr>
      <w:r>
        <w:t>[Form of communication]</w:t>
      </w:r>
    </w:p>
    <w:p w14:paraId="1C59F34D" w14:textId="37F2B9DD" w:rsidR="00785EC8" w:rsidRDefault="00785EC8" w:rsidP="0036414E">
      <w:pPr>
        <w:pStyle w:val="ListParagraph"/>
        <w:numPr>
          <w:ilvl w:val="0"/>
          <w:numId w:val="11"/>
        </w:numPr>
        <w:spacing w:line="240" w:lineRule="auto"/>
      </w:pPr>
      <w:r>
        <w:t>In the event of failure or inoperability of primary communication methods, the organization will utilize the following alternative methods to notify external partners:</w:t>
      </w:r>
    </w:p>
    <w:p w14:paraId="39BFB3A6" w14:textId="77777777" w:rsidR="00614E6B" w:rsidRDefault="00614E6B" w:rsidP="0036414E">
      <w:pPr>
        <w:pStyle w:val="ListParagraph"/>
        <w:numPr>
          <w:ilvl w:val="1"/>
          <w:numId w:val="11"/>
        </w:numPr>
        <w:spacing w:line="240" w:lineRule="auto"/>
      </w:pPr>
      <w:r>
        <w:t>[Form of communication]</w:t>
      </w:r>
    </w:p>
    <w:p w14:paraId="79472768" w14:textId="6D8CBE04" w:rsidR="00614E6B" w:rsidRDefault="00614E6B" w:rsidP="0036414E">
      <w:pPr>
        <w:pStyle w:val="ListParagraph"/>
        <w:numPr>
          <w:ilvl w:val="1"/>
          <w:numId w:val="11"/>
        </w:numPr>
        <w:spacing w:line="240" w:lineRule="auto"/>
      </w:pPr>
      <w:r>
        <w:t>[Form of communication]</w:t>
      </w:r>
    </w:p>
    <w:p w14:paraId="761BA684" w14:textId="0EFFBB64" w:rsidR="00785EC8" w:rsidRDefault="00785EC8" w:rsidP="0036414E">
      <w:pPr>
        <w:pStyle w:val="ListParagraph"/>
        <w:numPr>
          <w:ilvl w:val="0"/>
          <w:numId w:val="11"/>
        </w:numPr>
        <w:spacing w:line="240" w:lineRule="auto"/>
      </w:pPr>
      <w:r>
        <w:t>All external partner communications will be authorized by the [Clinic Administrator], or designee.</w:t>
      </w:r>
    </w:p>
    <w:p w14:paraId="6089AD88" w14:textId="7982A816" w:rsidR="00614E6B" w:rsidRDefault="00614E6B" w:rsidP="0036414E">
      <w:pPr>
        <w:pStyle w:val="ListParagraph"/>
        <w:numPr>
          <w:ilvl w:val="1"/>
          <w:numId w:val="11"/>
        </w:numPr>
        <w:spacing w:line="240" w:lineRule="auto"/>
      </w:pPr>
      <w:r>
        <w:t>[Contact information]</w:t>
      </w:r>
    </w:p>
    <w:p w14:paraId="7F3078C3" w14:textId="516B7F4F" w:rsidR="00614E6B" w:rsidRDefault="00B92E21" w:rsidP="00B54E8F">
      <w:pPr>
        <w:pStyle w:val="Heading3"/>
        <w:spacing w:line="240" w:lineRule="auto"/>
      </w:pPr>
      <w:bookmarkStart w:id="75" w:name="_Toc1801270313"/>
      <w:bookmarkStart w:id="76" w:name="_Toc1492276076"/>
      <w:bookmarkStart w:id="77" w:name="_Toc208394914"/>
      <w:r>
        <w:t>Public Information</w:t>
      </w:r>
      <w:bookmarkEnd w:id="75"/>
      <w:bookmarkEnd w:id="76"/>
      <w:bookmarkEnd w:id="77"/>
    </w:p>
    <w:p w14:paraId="4D1C60E3" w14:textId="65C6B9B5" w:rsidR="00614E6B" w:rsidRDefault="00614E6B" w:rsidP="00B54E8F">
      <w:pPr>
        <w:spacing w:line="240" w:lineRule="auto"/>
      </w:pPr>
      <w:r>
        <w:t>During an emergency, all public information activities shall be by the [Clinic Administrator] or designee.</w:t>
      </w:r>
    </w:p>
    <w:p w14:paraId="0EBF9469" w14:textId="1E860BEB" w:rsidR="00614E6B" w:rsidRDefault="00B92E21" w:rsidP="00B54E8F">
      <w:pPr>
        <w:pStyle w:val="Heading3"/>
        <w:spacing w:line="240" w:lineRule="auto"/>
      </w:pPr>
      <w:bookmarkStart w:id="78" w:name="_Toc94881947"/>
      <w:bookmarkStart w:id="79" w:name="_Toc374801315"/>
      <w:bookmarkStart w:id="80" w:name="_Toc208394915"/>
      <w:r>
        <w:t xml:space="preserve">Communications </w:t>
      </w:r>
      <w:bookmarkEnd w:id="78"/>
      <w:bookmarkEnd w:id="79"/>
      <w:r w:rsidR="00C239BA">
        <w:t>Testing</w:t>
      </w:r>
      <w:bookmarkEnd w:id="80"/>
    </w:p>
    <w:p w14:paraId="71833F4A" w14:textId="4F0ACC06" w:rsidR="00614E6B" w:rsidRPr="00785EC8" w:rsidRDefault="00614E6B" w:rsidP="00B54E8F">
      <w:pPr>
        <w:spacing w:line="240" w:lineRule="auto"/>
      </w:pPr>
      <w:r>
        <w:t xml:space="preserve">All communication methods should be routinely tested and verified for operability and connectivity by the [Clinic Administrator]. Any alternative </w:t>
      </w:r>
      <w:r w:rsidR="00B92E21">
        <w:t>method</w:t>
      </w:r>
      <w:r>
        <w:t xml:space="preserve"> used must be verified for connectivity.</w:t>
      </w:r>
    </w:p>
    <w:p w14:paraId="4EF17E76" w14:textId="7FBD781B" w:rsidR="00614E6B" w:rsidRDefault="00614E6B" w:rsidP="00B54E8F">
      <w:pPr>
        <w:pStyle w:val="Heading2"/>
        <w:spacing w:line="240" w:lineRule="auto"/>
      </w:pPr>
      <w:bookmarkStart w:id="81" w:name="_Toc162788235"/>
      <w:bookmarkStart w:id="82" w:name="_Toc1953122186"/>
      <w:bookmarkStart w:id="83" w:name="_Toc208394916"/>
      <w:r>
        <w:t>Related Documents</w:t>
      </w:r>
      <w:bookmarkEnd w:id="81"/>
      <w:bookmarkEnd w:id="82"/>
      <w:bookmarkEnd w:id="83"/>
    </w:p>
    <w:p w14:paraId="58BBFF40" w14:textId="0B26A9B4" w:rsidR="005E071D" w:rsidRPr="00806DFD" w:rsidRDefault="00614E6B" w:rsidP="00806DFD">
      <w:pPr>
        <w:spacing w:after="0" w:line="240" w:lineRule="auto"/>
        <w:rPr>
          <w:szCs w:val="24"/>
        </w:rPr>
      </w:pPr>
      <w:r w:rsidRPr="00614E6B">
        <w:rPr>
          <w:szCs w:val="24"/>
        </w:rPr>
        <w:t>Emergency Contact List</w:t>
      </w:r>
    </w:p>
    <w:p w14:paraId="3779D7D3" w14:textId="5FF86EB5" w:rsidR="00614E6B" w:rsidRDefault="00614E6B" w:rsidP="00B54E8F">
      <w:pPr>
        <w:pStyle w:val="Heading1"/>
        <w:spacing w:line="240" w:lineRule="auto"/>
      </w:pPr>
      <w:bookmarkStart w:id="84" w:name="_Toc379210758"/>
      <w:bookmarkStart w:id="85" w:name="_Toc1554585215"/>
      <w:bookmarkStart w:id="86" w:name="_Appendix_F_|"/>
      <w:bookmarkStart w:id="87" w:name="_Toc208394917"/>
      <w:bookmarkEnd w:id="86"/>
      <w:r>
        <w:t>Appendix F | Important Contact Information</w:t>
      </w:r>
      <w:bookmarkEnd w:id="84"/>
      <w:bookmarkEnd w:id="85"/>
      <w:bookmarkEnd w:id="87"/>
    </w:p>
    <w:p w14:paraId="306B7DA5" w14:textId="35DC7AA3" w:rsidR="00614E6B" w:rsidRDefault="00DB34A0" w:rsidP="00B54E8F">
      <w:pPr>
        <w:pStyle w:val="Heading2"/>
        <w:spacing w:line="240" w:lineRule="auto"/>
      </w:pPr>
      <w:bookmarkStart w:id="88" w:name="_Toc1066395539"/>
      <w:bookmarkStart w:id="89" w:name="_Toc2121541988"/>
      <w:bookmarkStart w:id="90" w:name="_Toc208394918"/>
      <w:r>
        <w:t>EHR Vendor</w:t>
      </w:r>
      <w:bookmarkEnd w:id="88"/>
      <w:bookmarkEnd w:id="89"/>
      <w:bookmarkEnd w:id="90"/>
    </w:p>
    <w:tbl>
      <w:tblPr>
        <w:tblStyle w:val="TableGrid"/>
        <w:tblW w:w="10255" w:type="dxa"/>
        <w:tblLook w:val="04A0" w:firstRow="1" w:lastRow="0" w:firstColumn="1" w:lastColumn="0" w:noHBand="0" w:noVBand="1"/>
      </w:tblPr>
      <w:tblGrid>
        <w:gridCol w:w="2592"/>
        <w:gridCol w:w="7663"/>
      </w:tblGrid>
      <w:tr w:rsidR="00DB34A0" w14:paraId="08C50AED" w14:textId="77777777" w:rsidTr="00DB34A0">
        <w:tc>
          <w:tcPr>
            <w:tcW w:w="2592" w:type="dxa"/>
          </w:tcPr>
          <w:p w14:paraId="40326B21" w14:textId="751482FB" w:rsidR="00DB34A0" w:rsidRPr="00DB34A0" w:rsidRDefault="00DB34A0" w:rsidP="00B54E8F">
            <w:pPr>
              <w:rPr>
                <w:sz w:val="22"/>
                <w:szCs w:val="20"/>
              </w:rPr>
            </w:pPr>
            <w:r w:rsidRPr="00DB34A0">
              <w:rPr>
                <w:sz w:val="22"/>
                <w:szCs w:val="20"/>
              </w:rPr>
              <w:t>EHR Website</w:t>
            </w:r>
          </w:p>
        </w:tc>
        <w:tc>
          <w:tcPr>
            <w:tcW w:w="7663" w:type="dxa"/>
          </w:tcPr>
          <w:p w14:paraId="6944A043" w14:textId="77777777" w:rsidR="00DB34A0" w:rsidRDefault="00DB34A0" w:rsidP="00B54E8F"/>
        </w:tc>
      </w:tr>
      <w:tr w:rsidR="00DB34A0" w14:paraId="300872C0" w14:textId="77777777" w:rsidTr="00DB34A0">
        <w:tc>
          <w:tcPr>
            <w:tcW w:w="2592" w:type="dxa"/>
          </w:tcPr>
          <w:p w14:paraId="0A40DEBF" w14:textId="740EF9C1" w:rsidR="00DB34A0" w:rsidRPr="00DB34A0" w:rsidRDefault="00DB34A0" w:rsidP="00B54E8F">
            <w:pPr>
              <w:rPr>
                <w:sz w:val="22"/>
                <w:szCs w:val="20"/>
              </w:rPr>
            </w:pPr>
            <w:r w:rsidRPr="00DB34A0">
              <w:rPr>
                <w:sz w:val="22"/>
                <w:szCs w:val="20"/>
              </w:rPr>
              <w:t xml:space="preserve">EHR Help Desk – Phone </w:t>
            </w:r>
          </w:p>
        </w:tc>
        <w:tc>
          <w:tcPr>
            <w:tcW w:w="7663" w:type="dxa"/>
          </w:tcPr>
          <w:p w14:paraId="75AE0526" w14:textId="77777777" w:rsidR="00DB34A0" w:rsidRDefault="00DB34A0" w:rsidP="00B54E8F"/>
        </w:tc>
      </w:tr>
      <w:tr w:rsidR="00DB34A0" w14:paraId="1034326C" w14:textId="77777777" w:rsidTr="00DB34A0">
        <w:tc>
          <w:tcPr>
            <w:tcW w:w="2592" w:type="dxa"/>
          </w:tcPr>
          <w:p w14:paraId="4F26F19D" w14:textId="30454798" w:rsidR="00DB34A0" w:rsidRPr="00DB34A0" w:rsidRDefault="00DB34A0" w:rsidP="00B54E8F">
            <w:pPr>
              <w:rPr>
                <w:sz w:val="22"/>
                <w:szCs w:val="20"/>
              </w:rPr>
            </w:pPr>
            <w:r w:rsidRPr="00DB34A0">
              <w:rPr>
                <w:sz w:val="22"/>
                <w:szCs w:val="20"/>
              </w:rPr>
              <w:t xml:space="preserve">EHR Help Desk – Email </w:t>
            </w:r>
          </w:p>
        </w:tc>
        <w:tc>
          <w:tcPr>
            <w:tcW w:w="7663" w:type="dxa"/>
          </w:tcPr>
          <w:p w14:paraId="240FE0EA" w14:textId="77777777" w:rsidR="00DB34A0" w:rsidRDefault="00DB34A0" w:rsidP="00B54E8F"/>
        </w:tc>
      </w:tr>
      <w:tr w:rsidR="00DB34A0" w14:paraId="2B5917BD" w14:textId="77777777" w:rsidTr="00DB34A0">
        <w:tc>
          <w:tcPr>
            <w:tcW w:w="2592" w:type="dxa"/>
          </w:tcPr>
          <w:p w14:paraId="3D7F22AA" w14:textId="4503B77B" w:rsidR="00DB34A0" w:rsidRPr="00DB34A0" w:rsidRDefault="00DB34A0" w:rsidP="00B54E8F">
            <w:pPr>
              <w:rPr>
                <w:sz w:val="22"/>
                <w:szCs w:val="20"/>
              </w:rPr>
            </w:pPr>
            <w:r w:rsidRPr="00DB34A0">
              <w:rPr>
                <w:sz w:val="22"/>
                <w:szCs w:val="20"/>
              </w:rPr>
              <w:t>Contact Name, Title</w:t>
            </w:r>
          </w:p>
        </w:tc>
        <w:tc>
          <w:tcPr>
            <w:tcW w:w="7663" w:type="dxa"/>
          </w:tcPr>
          <w:p w14:paraId="5161ADE5" w14:textId="77777777" w:rsidR="00DB34A0" w:rsidRDefault="00DB34A0" w:rsidP="00B54E8F"/>
        </w:tc>
      </w:tr>
      <w:tr w:rsidR="00DB34A0" w14:paraId="500EF515" w14:textId="77777777" w:rsidTr="00DB34A0">
        <w:tc>
          <w:tcPr>
            <w:tcW w:w="2592" w:type="dxa"/>
          </w:tcPr>
          <w:p w14:paraId="13F07692" w14:textId="14D03142" w:rsidR="00DB34A0" w:rsidRPr="00DB34A0" w:rsidRDefault="00DB34A0" w:rsidP="00B54E8F">
            <w:pPr>
              <w:rPr>
                <w:sz w:val="22"/>
                <w:szCs w:val="20"/>
              </w:rPr>
            </w:pPr>
            <w:r w:rsidRPr="00DB34A0">
              <w:rPr>
                <w:sz w:val="22"/>
                <w:szCs w:val="20"/>
              </w:rPr>
              <w:t>Contact Email</w:t>
            </w:r>
          </w:p>
        </w:tc>
        <w:tc>
          <w:tcPr>
            <w:tcW w:w="7663" w:type="dxa"/>
          </w:tcPr>
          <w:p w14:paraId="0B016867" w14:textId="77777777" w:rsidR="00DB34A0" w:rsidRDefault="00DB34A0" w:rsidP="00B54E8F"/>
        </w:tc>
      </w:tr>
      <w:tr w:rsidR="00DB34A0" w14:paraId="254455A7" w14:textId="77777777" w:rsidTr="00DB34A0">
        <w:tc>
          <w:tcPr>
            <w:tcW w:w="2592" w:type="dxa"/>
          </w:tcPr>
          <w:p w14:paraId="68DD1346" w14:textId="79F6B2AA" w:rsidR="00DB34A0" w:rsidRPr="00DB34A0" w:rsidRDefault="00DB34A0" w:rsidP="00B54E8F">
            <w:pPr>
              <w:rPr>
                <w:sz w:val="22"/>
                <w:szCs w:val="20"/>
              </w:rPr>
            </w:pPr>
            <w:r w:rsidRPr="00DB34A0">
              <w:rPr>
                <w:sz w:val="22"/>
                <w:szCs w:val="20"/>
              </w:rPr>
              <w:t>Additional Notes</w:t>
            </w:r>
          </w:p>
        </w:tc>
        <w:tc>
          <w:tcPr>
            <w:tcW w:w="7663" w:type="dxa"/>
          </w:tcPr>
          <w:p w14:paraId="04394CCF" w14:textId="77777777" w:rsidR="00DB34A0" w:rsidRDefault="00DB34A0" w:rsidP="00B54E8F"/>
        </w:tc>
      </w:tr>
    </w:tbl>
    <w:p w14:paraId="466C291A" w14:textId="77777777" w:rsidR="00715B70" w:rsidRDefault="00715B70" w:rsidP="00B54E8F">
      <w:pPr>
        <w:pStyle w:val="Heading2"/>
        <w:spacing w:before="240" w:line="240" w:lineRule="auto"/>
      </w:pPr>
    </w:p>
    <w:p w14:paraId="27AA225A" w14:textId="77777777" w:rsidR="00715B70" w:rsidRDefault="00715B70">
      <w:pPr>
        <w:rPr>
          <w:rFonts w:eastAsia="Times New Roman" w:cstheme="minorHAnsi"/>
          <w:b/>
          <w:szCs w:val="24"/>
        </w:rPr>
      </w:pPr>
      <w:r>
        <w:br w:type="page"/>
      </w:r>
    </w:p>
    <w:p w14:paraId="7FE07101" w14:textId="3E719D3E" w:rsidR="00DB34A0" w:rsidRDefault="00DB34A0" w:rsidP="00B54E8F">
      <w:pPr>
        <w:pStyle w:val="Heading2"/>
        <w:spacing w:before="240" w:line="240" w:lineRule="auto"/>
      </w:pPr>
      <w:bookmarkStart w:id="91" w:name="_Toc474391022"/>
      <w:bookmarkStart w:id="92" w:name="_Toc1913793142"/>
      <w:bookmarkStart w:id="93" w:name="_Toc208394919"/>
      <w:r>
        <w:lastRenderedPageBreak/>
        <w:t>External IT Support</w:t>
      </w:r>
      <w:bookmarkEnd w:id="91"/>
      <w:bookmarkEnd w:id="92"/>
      <w:bookmarkEnd w:id="93"/>
    </w:p>
    <w:tbl>
      <w:tblPr>
        <w:tblStyle w:val="TableGrid"/>
        <w:tblW w:w="10255" w:type="dxa"/>
        <w:tblLook w:val="04A0" w:firstRow="1" w:lastRow="0" w:firstColumn="1" w:lastColumn="0" w:noHBand="0" w:noVBand="1"/>
      </w:tblPr>
      <w:tblGrid>
        <w:gridCol w:w="2592"/>
        <w:gridCol w:w="7663"/>
      </w:tblGrid>
      <w:tr w:rsidR="00DB34A0" w14:paraId="42E394D8" w14:textId="77777777">
        <w:tc>
          <w:tcPr>
            <w:tcW w:w="2592" w:type="dxa"/>
          </w:tcPr>
          <w:p w14:paraId="605C34C3" w14:textId="7B974559" w:rsidR="00DB34A0" w:rsidRPr="00DB34A0" w:rsidRDefault="00DB34A0" w:rsidP="00B54E8F">
            <w:pPr>
              <w:rPr>
                <w:sz w:val="22"/>
                <w:szCs w:val="20"/>
              </w:rPr>
            </w:pPr>
            <w:r>
              <w:rPr>
                <w:sz w:val="22"/>
                <w:szCs w:val="20"/>
              </w:rPr>
              <w:t>Company Name</w:t>
            </w:r>
          </w:p>
        </w:tc>
        <w:tc>
          <w:tcPr>
            <w:tcW w:w="7663" w:type="dxa"/>
          </w:tcPr>
          <w:p w14:paraId="4C61115A" w14:textId="77777777" w:rsidR="00DB34A0" w:rsidRDefault="00DB34A0" w:rsidP="00B54E8F"/>
        </w:tc>
      </w:tr>
      <w:tr w:rsidR="00DB34A0" w14:paraId="3329341E" w14:textId="77777777">
        <w:tc>
          <w:tcPr>
            <w:tcW w:w="2592" w:type="dxa"/>
          </w:tcPr>
          <w:p w14:paraId="2FD1F292" w14:textId="6E501F4E" w:rsidR="00DB34A0" w:rsidRPr="00DB34A0" w:rsidRDefault="00DB34A0" w:rsidP="00B54E8F">
            <w:pPr>
              <w:rPr>
                <w:sz w:val="22"/>
                <w:szCs w:val="20"/>
              </w:rPr>
            </w:pPr>
            <w:r>
              <w:rPr>
                <w:sz w:val="22"/>
                <w:szCs w:val="20"/>
              </w:rPr>
              <w:t>Contact Name, Title</w:t>
            </w:r>
          </w:p>
        </w:tc>
        <w:tc>
          <w:tcPr>
            <w:tcW w:w="7663" w:type="dxa"/>
          </w:tcPr>
          <w:p w14:paraId="2453852F" w14:textId="77777777" w:rsidR="00DB34A0" w:rsidRDefault="00DB34A0" w:rsidP="00B54E8F"/>
        </w:tc>
      </w:tr>
      <w:tr w:rsidR="00DB34A0" w14:paraId="20D0944E" w14:textId="77777777">
        <w:tc>
          <w:tcPr>
            <w:tcW w:w="2592" w:type="dxa"/>
          </w:tcPr>
          <w:p w14:paraId="4EC126C8" w14:textId="7E2B5D9C" w:rsidR="00DB34A0" w:rsidRPr="00DB34A0" w:rsidRDefault="00DB34A0" w:rsidP="00B54E8F">
            <w:pPr>
              <w:rPr>
                <w:sz w:val="22"/>
                <w:szCs w:val="20"/>
              </w:rPr>
            </w:pPr>
            <w:r>
              <w:rPr>
                <w:sz w:val="22"/>
                <w:szCs w:val="20"/>
              </w:rPr>
              <w:t>Primary Phone</w:t>
            </w:r>
            <w:r w:rsidRPr="00DB34A0">
              <w:rPr>
                <w:sz w:val="22"/>
                <w:szCs w:val="20"/>
              </w:rPr>
              <w:t xml:space="preserve"> </w:t>
            </w:r>
          </w:p>
        </w:tc>
        <w:tc>
          <w:tcPr>
            <w:tcW w:w="7663" w:type="dxa"/>
          </w:tcPr>
          <w:p w14:paraId="62F9B639" w14:textId="77777777" w:rsidR="00DB34A0" w:rsidRDefault="00DB34A0" w:rsidP="00B54E8F"/>
        </w:tc>
      </w:tr>
      <w:tr w:rsidR="00DB34A0" w14:paraId="1747688B" w14:textId="77777777">
        <w:tc>
          <w:tcPr>
            <w:tcW w:w="2592" w:type="dxa"/>
          </w:tcPr>
          <w:p w14:paraId="7CD647E1" w14:textId="50628991" w:rsidR="00DB34A0" w:rsidRPr="00DB34A0" w:rsidRDefault="00DB34A0" w:rsidP="00B54E8F">
            <w:pPr>
              <w:rPr>
                <w:sz w:val="22"/>
                <w:szCs w:val="20"/>
              </w:rPr>
            </w:pPr>
            <w:r>
              <w:rPr>
                <w:sz w:val="22"/>
                <w:szCs w:val="20"/>
              </w:rPr>
              <w:t>Secondary Phone</w:t>
            </w:r>
          </w:p>
        </w:tc>
        <w:tc>
          <w:tcPr>
            <w:tcW w:w="7663" w:type="dxa"/>
          </w:tcPr>
          <w:p w14:paraId="439070E2" w14:textId="77777777" w:rsidR="00DB34A0" w:rsidRDefault="00DB34A0" w:rsidP="00B54E8F"/>
        </w:tc>
      </w:tr>
      <w:tr w:rsidR="00DB34A0" w14:paraId="25CC0CEE" w14:textId="77777777">
        <w:tc>
          <w:tcPr>
            <w:tcW w:w="2592" w:type="dxa"/>
          </w:tcPr>
          <w:p w14:paraId="29825931" w14:textId="77777777" w:rsidR="00DB34A0" w:rsidRPr="00DB34A0" w:rsidRDefault="00DB34A0" w:rsidP="00B54E8F">
            <w:pPr>
              <w:rPr>
                <w:sz w:val="22"/>
                <w:szCs w:val="20"/>
              </w:rPr>
            </w:pPr>
            <w:r w:rsidRPr="00DB34A0">
              <w:rPr>
                <w:sz w:val="22"/>
                <w:szCs w:val="20"/>
              </w:rPr>
              <w:t>Contact Email</w:t>
            </w:r>
          </w:p>
        </w:tc>
        <w:tc>
          <w:tcPr>
            <w:tcW w:w="7663" w:type="dxa"/>
          </w:tcPr>
          <w:p w14:paraId="08A4653A" w14:textId="77777777" w:rsidR="00DB34A0" w:rsidRDefault="00DB34A0" w:rsidP="00B54E8F"/>
        </w:tc>
      </w:tr>
      <w:tr w:rsidR="00DB34A0" w14:paraId="5B1B0004" w14:textId="77777777">
        <w:tc>
          <w:tcPr>
            <w:tcW w:w="2592" w:type="dxa"/>
          </w:tcPr>
          <w:p w14:paraId="2018DC68" w14:textId="77777777" w:rsidR="00DB34A0" w:rsidRPr="00DB34A0" w:rsidRDefault="00DB34A0" w:rsidP="00B54E8F">
            <w:pPr>
              <w:rPr>
                <w:sz w:val="22"/>
                <w:szCs w:val="20"/>
              </w:rPr>
            </w:pPr>
            <w:r w:rsidRPr="00DB34A0">
              <w:rPr>
                <w:sz w:val="22"/>
                <w:szCs w:val="20"/>
              </w:rPr>
              <w:t>Additional Notes</w:t>
            </w:r>
          </w:p>
        </w:tc>
        <w:tc>
          <w:tcPr>
            <w:tcW w:w="7663" w:type="dxa"/>
          </w:tcPr>
          <w:p w14:paraId="74CC425E" w14:textId="77777777" w:rsidR="00DB34A0" w:rsidRDefault="00DB34A0" w:rsidP="00B54E8F"/>
        </w:tc>
      </w:tr>
    </w:tbl>
    <w:p w14:paraId="19939512" w14:textId="65EA11C4" w:rsidR="00DB34A0" w:rsidRDefault="00DB34A0" w:rsidP="00B54E8F">
      <w:pPr>
        <w:pStyle w:val="Heading2"/>
        <w:spacing w:before="240" w:line="240" w:lineRule="auto"/>
      </w:pPr>
      <w:bookmarkStart w:id="94" w:name="_Toc1273259294"/>
      <w:bookmarkStart w:id="95" w:name="_Toc453032047"/>
      <w:bookmarkStart w:id="96" w:name="_Toc208394920"/>
      <w:r>
        <w:t>Insurance</w:t>
      </w:r>
      <w:bookmarkEnd w:id="94"/>
      <w:bookmarkEnd w:id="95"/>
      <w:bookmarkEnd w:id="96"/>
    </w:p>
    <w:tbl>
      <w:tblPr>
        <w:tblStyle w:val="TableGrid"/>
        <w:tblW w:w="10255" w:type="dxa"/>
        <w:tblLook w:val="04A0" w:firstRow="1" w:lastRow="0" w:firstColumn="1" w:lastColumn="0" w:noHBand="0" w:noVBand="1"/>
      </w:tblPr>
      <w:tblGrid>
        <w:gridCol w:w="2592"/>
        <w:gridCol w:w="7663"/>
      </w:tblGrid>
      <w:tr w:rsidR="00DB34A0" w14:paraId="1D98E38B" w14:textId="77777777">
        <w:tc>
          <w:tcPr>
            <w:tcW w:w="2592" w:type="dxa"/>
          </w:tcPr>
          <w:p w14:paraId="4DCA9879" w14:textId="7278D5C0" w:rsidR="00DB34A0" w:rsidRPr="00DB34A0" w:rsidRDefault="00DB34A0" w:rsidP="00B54E8F">
            <w:pPr>
              <w:rPr>
                <w:sz w:val="22"/>
                <w:szCs w:val="20"/>
              </w:rPr>
            </w:pPr>
            <w:r>
              <w:rPr>
                <w:sz w:val="22"/>
                <w:szCs w:val="20"/>
              </w:rPr>
              <w:t>Contact Name</w:t>
            </w:r>
          </w:p>
        </w:tc>
        <w:tc>
          <w:tcPr>
            <w:tcW w:w="7663" w:type="dxa"/>
          </w:tcPr>
          <w:p w14:paraId="704837FD" w14:textId="77777777" w:rsidR="00DB34A0" w:rsidRDefault="00DB34A0" w:rsidP="00B54E8F"/>
        </w:tc>
      </w:tr>
      <w:tr w:rsidR="00DB34A0" w14:paraId="27599CB1" w14:textId="77777777">
        <w:tc>
          <w:tcPr>
            <w:tcW w:w="2592" w:type="dxa"/>
          </w:tcPr>
          <w:p w14:paraId="0D5DFE13" w14:textId="2BB127AC" w:rsidR="00DB34A0" w:rsidRPr="00DB34A0" w:rsidRDefault="00DB34A0" w:rsidP="00B54E8F">
            <w:pPr>
              <w:rPr>
                <w:sz w:val="22"/>
                <w:szCs w:val="20"/>
              </w:rPr>
            </w:pPr>
            <w:r>
              <w:rPr>
                <w:sz w:val="22"/>
                <w:szCs w:val="20"/>
              </w:rPr>
              <w:t>Phone Number(s)</w:t>
            </w:r>
          </w:p>
        </w:tc>
        <w:tc>
          <w:tcPr>
            <w:tcW w:w="7663" w:type="dxa"/>
          </w:tcPr>
          <w:p w14:paraId="69E8E9AE" w14:textId="77777777" w:rsidR="00DB34A0" w:rsidRDefault="00DB34A0" w:rsidP="00B54E8F"/>
        </w:tc>
      </w:tr>
      <w:tr w:rsidR="00DB34A0" w14:paraId="6612BAA5" w14:textId="77777777">
        <w:tc>
          <w:tcPr>
            <w:tcW w:w="2592" w:type="dxa"/>
          </w:tcPr>
          <w:p w14:paraId="33DCFC08" w14:textId="7D1B2513" w:rsidR="00DB34A0" w:rsidRPr="00DB34A0" w:rsidRDefault="00DB34A0" w:rsidP="00B54E8F">
            <w:pPr>
              <w:rPr>
                <w:sz w:val="22"/>
                <w:szCs w:val="20"/>
              </w:rPr>
            </w:pPr>
            <w:r>
              <w:rPr>
                <w:sz w:val="22"/>
                <w:szCs w:val="20"/>
              </w:rPr>
              <w:t>Email</w:t>
            </w:r>
            <w:r w:rsidRPr="00DB34A0">
              <w:rPr>
                <w:sz w:val="22"/>
                <w:szCs w:val="20"/>
              </w:rPr>
              <w:t xml:space="preserve"> </w:t>
            </w:r>
          </w:p>
        </w:tc>
        <w:tc>
          <w:tcPr>
            <w:tcW w:w="7663" w:type="dxa"/>
          </w:tcPr>
          <w:p w14:paraId="3FBD8E8E" w14:textId="77777777" w:rsidR="00DB34A0" w:rsidRDefault="00DB34A0" w:rsidP="00B54E8F"/>
        </w:tc>
      </w:tr>
      <w:tr w:rsidR="00DB34A0" w14:paraId="4C807173" w14:textId="77777777">
        <w:tc>
          <w:tcPr>
            <w:tcW w:w="2592" w:type="dxa"/>
          </w:tcPr>
          <w:p w14:paraId="778F3CB5" w14:textId="1C400251" w:rsidR="00DB34A0" w:rsidRPr="00DB34A0" w:rsidRDefault="00DB34A0" w:rsidP="00B54E8F">
            <w:pPr>
              <w:rPr>
                <w:sz w:val="22"/>
                <w:szCs w:val="20"/>
              </w:rPr>
            </w:pPr>
            <w:r>
              <w:rPr>
                <w:sz w:val="22"/>
                <w:szCs w:val="20"/>
              </w:rPr>
              <w:t>Insurance Carrier</w:t>
            </w:r>
          </w:p>
        </w:tc>
        <w:tc>
          <w:tcPr>
            <w:tcW w:w="7663" w:type="dxa"/>
          </w:tcPr>
          <w:p w14:paraId="4D18D3C1" w14:textId="77777777" w:rsidR="00DB34A0" w:rsidRDefault="00DB34A0" w:rsidP="00B54E8F"/>
        </w:tc>
      </w:tr>
      <w:tr w:rsidR="00DB34A0" w14:paraId="2CCCC89C" w14:textId="77777777">
        <w:tc>
          <w:tcPr>
            <w:tcW w:w="2592" w:type="dxa"/>
          </w:tcPr>
          <w:p w14:paraId="768D168D" w14:textId="187CF878" w:rsidR="00DB34A0" w:rsidRPr="00DB34A0" w:rsidRDefault="00DB34A0" w:rsidP="00B54E8F">
            <w:pPr>
              <w:rPr>
                <w:sz w:val="22"/>
                <w:szCs w:val="20"/>
              </w:rPr>
            </w:pPr>
            <w:r>
              <w:rPr>
                <w:sz w:val="22"/>
                <w:szCs w:val="20"/>
              </w:rPr>
              <w:t>Policy Number(s)</w:t>
            </w:r>
          </w:p>
        </w:tc>
        <w:tc>
          <w:tcPr>
            <w:tcW w:w="7663" w:type="dxa"/>
          </w:tcPr>
          <w:p w14:paraId="1DA70DE5" w14:textId="77777777" w:rsidR="00DB34A0" w:rsidRDefault="00DB34A0" w:rsidP="00B54E8F"/>
        </w:tc>
      </w:tr>
      <w:tr w:rsidR="00DB34A0" w14:paraId="63D1458B" w14:textId="77777777">
        <w:tc>
          <w:tcPr>
            <w:tcW w:w="2592" w:type="dxa"/>
          </w:tcPr>
          <w:p w14:paraId="4738C7E9" w14:textId="27A6C5BA" w:rsidR="00DB34A0" w:rsidRPr="00DB34A0" w:rsidRDefault="00DB34A0" w:rsidP="00B54E8F">
            <w:pPr>
              <w:rPr>
                <w:sz w:val="22"/>
                <w:szCs w:val="20"/>
              </w:rPr>
            </w:pPr>
            <w:r>
              <w:rPr>
                <w:sz w:val="22"/>
                <w:szCs w:val="20"/>
              </w:rPr>
              <w:t>Website</w:t>
            </w:r>
          </w:p>
        </w:tc>
        <w:tc>
          <w:tcPr>
            <w:tcW w:w="7663" w:type="dxa"/>
          </w:tcPr>
          <w:p w14:paraId="685A1B2C" w14:textId="77777777" w:rsidR="00DB34A0" w:rsidRDefault="00DB34A0" w:rsidP="00B54E8F"/>
        </w:tc>
      </w:tr>
      <w:tr w:rsidR="00DB34A0" w14:paraId="654E3A1E" w14:textId="77777777">
        <w:tc>
          <w:tcPr>
            <w:tcW w:w="2592" w:type="dxa"/>
          </w:tcPr>
          <w:p w14:paraId="0AF54B98" w14:textId="5DA89B5E" w:rsidR="00DB34A0" w:rsidRDefault="00DB34A0" w:rsidP="00B54E8F">
            <w:pPr>
              <w:rPr>
                <w:sz w:val="22"/>
                <w:szCs w:val="20"/>
              </w:rPr>
            </w:pPr>
            <w:r>
              <w:rPr>
                <w:sz w:val="22"/>
                <w:szCs w:val="20"/>
              </w:rPr>
              <w:t>Additional Notes</w:t>
            </w:r>
          </w:p>
        </w:tc>
        <w:tc>
          <w:tcPr>
            <w:tcW w:w="7663" w:type="dxa"/>
          </w:tcPr>
          <w:p w14:paraId="7F61C84D" w14:textId="77777777" w:rsidR="00DB34A0" w:rsidRDefault="00DB34A0" w:rsidP="00B54E8F"/>
        </w:tc>
      </w:tr>
    </w:tbl>
    <w:p w14:paraId="05051998" w14:textId="6B16EC34" w:rsidR="00DB34A0" w:rsidRDefault="00DB34A0" w:rsidP="00B54E8F">
      <w:pPr>
        <w:pStyle w:val="Heading2"/>
        <w:spacing w:before="240" w:line="240" w:lineRule="auto"/>
      </w:pPr>
      <w:bookmarkStart w:id="97" w:name="_Toc1286954390"/>
      <w:bookmarkStart w:id="98" w:name="_Toc979507383"/>
      <w:bookmarkStart w:id="99" w:name="_Toc208394921"/>
      <w:r>
        <w:t>Outside Agency/Vendor</w:t>
      </w:r>
      <w:bookmarkEnd w:id="97"/>
      <w:bookmarkEnd w:id="98"/>
      <w:bookmarkEnd w:id="99"/>
    </w:p>
    <w:tbl>
      <w:tblPr>
        <w:tblStyle w:val="TableGrid"/>
        <w:tblW w:w="10255" w:type="dxa"/>
        <w:tblLook w:val="04A0" w:firstRow="1" w:lastRow="0" w:firstColumn="1" w:lastColumn="0" w:noHBand="0" w:noVBand="1"/>
      </w:tblPr>
      <w:tblGrid>
        <w:gridCol w:w="2563"/>
        <w:gridCol w:w="2564"/>
        <w:gridCol w:w="2564"/>
        <w:gridCol w:w="2564"/>
      </w:tblGrid>
      <w:tr w:rsidR="00DB34A0" w14:paraId="3DFAA7E5" w14:textId="77777777" w:rsidTr="00897F61">
        <w:trPr>
          <w:trHeight w:val="576"/>
        </w:trPr>
        <w:tc>
          <w:tcPr>
            <w:tcW w:w="2563" w:type="dxa"/>
            <w:shd w:val="clear" w:color="auto" w:fill="5F6EB3"/>
            <w:vAlign w:val="center"/>
          </w:tcPr>
          <w:p w14:paraId="2FB38CC6" w14:textId="66A8F798" w:rsidR="00DB34A0" w:rsidRPr="00897F61" w:rsidRDefault="00DB34A0" w:rsidP="00897F61">
            <w:pPr>
              <w:spacing w:line="240" w:lineRule="exact"/>
              <w:rPr>
                <w:b/>
                <w:bCs/>
                <w:color w:val="FFFFFF" w:themeColor="background1"/>
                <w:szCs w:val="24"/>
              </w:rPr>
            </w:pPr>
            <w:r w:rsidRPr="00897F61">
              <w:rPr>
                <w:b/>
                <w:bCs/>
                <w:color w:val="FFFFFF" w:themeColor="background1"/>
                <w:szCs w:val="24"/>
              </w:rPr>
              <w:t>Agency</w:t>
            </w:r>
          </w:p>
        </w:tc>
        <w:tc>
          <w:tcPr>
            <w:tcW w:w="2564" w:type="dxa"/>
            <w:shd w:val="clear" w:color="auto" w:fill="5F6EB3"/>
            <w:vAlign w:val="center"/>
          </w:tcPr>
          <w:p w14:paraId="4D3A4CCE" w14:textId="3F9F1F48" w:rsidR="00DB34A0" w:rsidRPr="00897F61" w:rsidRDefault="00DB34A0" w:rsidP="00897F61">
            <w:pPr>
              <w:spacing w:line="240" w:lineRule="exact"/>
              <w:rPr>
                <w:b/>
                <w:bCs/>
                <w:color w:val="FFFFFF" w:themeColor="background1"/>
                <w:szCs w:val="24"/>
              </w:rPr>
            </w:pPr>
            <w:r w:rsidRPr="00897F61">
              <w:rPr>
                <w:b/>
                <w:bCs/>
                <w:color w:val="FFFFFF" w:themeColor="background1"/>
                <w:szCs w:val="24"/>
              </w:rPr>
              <w:t>Primary and Secondary Phone</w:t>
            </w:r>
          </w:p>
        </w:tc>
        <w:tc>
          <w:tcPr>
            <w:tcW w:w="2564" w:type="dxa"/>
            <w:shd w:val="clear" w:color="auto" w:fill="5F6EB3"/>
            <w:vAlign w:val="center"/>
          </w:tcPr>
          <w:p w14:paraId="50A155B9" w14:textId="614D5F8C" w:rsidR="00DB34A0" w:rsidRPr="00897F61" w:rsidRDefault="00DB34A0" w:rsidP="00897F61">
            <w:pPr>
              <w:spacing w:line="240" w:lineRule="exact"/>
              <w:rPr>
                <w:b/>
                <w:bCs/>
                <w:color w:val="FFFFFF" w:themeColor="background1"/>
                <w:szCs w:val="24"/>
              </w:rPr>
            </w:pPr>
            <w:r w:rsidRPr="00897F61">
              <w:rPr>
                <w:b/>
                <w:bCs/>
                <w:color w:val="FFFFFF" w:themeColor="background1"/>
                <w:szCs w:val="24"/>
              </w:rPr>
              <w:t>Email/Website</w:t>
            </w:r>
          </w:p>
        </w:tc>
        <w:tc>
          <w:tcPr>
            <w:tcW w:w="2564" w:type="dxa"/>
            <w:shd w:val="clear" w:color="auto" w:fill="5F6EB3"/>
            <w:vAlign w:val="center"/>
          </w:tcPr>
          <w:p w14:paraId="162C5662" w14:textId="2F007E3D" w:rsidR="00DB34A0" w:rsidRPr="00897F61" w:rsidRDefault="00DB34A0" w:rsidP="00897F61">
            <w:pPr>
              <w:spacing w:line="240" w:lineRule="exact"/>
              <w:rPr>
                <w:b/>
                <w:bCs/>
                <w:color w:val="FFFFFF" w:themeColor="background1"/>
                <w:szCs w:val="24"/>
              </w:rPr>
            </w:pPr>
            <w:r w:rsidRPr="00897F61">
              <w:rPr>
                <w:b/>
                <w:bCs/>
                <w:color w:val="FFFFFF" w:themeColor="background1"/>
                <w:szCs w:val="24"/>
              </w:rPr>
              <w:t>Contact Name/Title</w:t>
            </w:r>
          </w:p>
        </w:tc>
      </w:tr>
      <w:tr w:rsidR="00DB34A0" w14:paraId="39868371" w14:textId="77777777" w:rsidTr="001D6926">
        <w:trPr>
          <w:trHeight w:val="432"/>
        </w:trPr>
        <w:tc>
          <w:tcPr>
            <w:tcW w:w="2563" w:type="dxa"/>
            <w:vAlign w:val="center"/>
          </w:tcPr>
          <w:p w14:paraId="5407E22B" w14:textId="1163C664" w:rsidR="00DB34A0" w:rsidRPr="00DB34A0" w:rsidRDefault="00DB34A0" w:rsidP="00B54E8F">
            <w:pPr>
              <w:rPr>
                <w:sz w:val="22"/>
                <w:szCs w:val="20"/>
              </w:rPr>
            </w:pPr>
            <w:r>
              <w:rPr>
                <w:sz w:val="22"/>
                <w:szCs w:val="20"/>
              </w:rPr>
              <w:t>Emergency</w:t>
            </w:r>
          </w:p>
        </w:tc>
        <w:tc>
          <w:tcPr>
            <w:tcW w:w="2564" w:type="dxa"/>
          </w:tcPr>
          <w:p w14:paraId="7C68A76A" w14:textId="77777777" w:rsidR="00DB34A0" w:rsidRDefault="00DB34A0" w:rsidP="00B54E8F"/>
        </w:tc>
        <w:tc>
          <w:tcPr>
            <w:tcW w:w="2564" w:type="dxa"/>
          </w:tcPr>
          <w:p w14:paraId="55EB828B" w14:textId="77777777" w:rsidR="00DB34A0" w:rsidRDefault="00DB34A0" w:rsidP="00B54E8F"/>
        </w:tc>
        <w:tc>
          <w:tcPr>
            <w:tcW w:w="2564" w:type="dxa"/>
          </w:tcPr>
          <w:p w14:paraId="4D7C6DA0" w14:textId="19DADD4E" w:rsidR="00DB34A0" w:rsidRDefault="00DB34A0" w:rsidP="00B54E8F"/>
        </w:tc>
      </w:tr>
      <w:tr w:rsidR="00DB34A0" w14:paraId="3BF15154" w14:textId="77777777" w:rsidTr="001D6926">
        <w:trPr>
          <w:trHeight w:val="576"/>
        </w:trPr>
        <w:tc>
          <w:tcPr>
            <w:tcW w:w="2563" w:type="dxa"/>
            <w:vAlign w:val="center"/>
          </w:tcPr>
          <w:p w14:paraId="786D6A9A" w14:textId="0FBE863D" w:rsidR="00DB34A0" w:rsidRPr="00DB34A0" w:rsidRDefault="00DB34A0" w:rsidP="00B54E8F">
            <w:pPr>
              <w:rPr>
                <w:sz w:val="22"/>
                <w:szCs w:val="20"/>
              </w:rPr>
            </w:pPr>
            <w:r>
              <w:rPr>
                <w:sz w:val="22"/>
                <w:szCs w:val="20"/>
              </w:rPr>
              <w:t>Law Enforcement</w:t>
            </w:r>
            <w:r w:rsidR="001D6926">
              <w:rPr>
                <w:sz w:val="22"/>
                <w:szCs w:val="20"/>
              </w:rPr>
              <w:br/>
              <w:t>(n</w:t>
            </w:r>
            <w:r>
              <w:rPr>
                <w:sz w:val="22"/>
                <w:szCs w:val="20"/>
              </w:rPr>
              <w:t>on-emergency</w:t>
            </w:r>
            <w:r w:rsidR="001D6926">
              <w:rPr>
                <w:sz w:val="22"/>
                <w:szCs w:val="20"/>
              </w:rPr>
              <w:t>)</w:t>
            </w:r>
            <w:r w:rsidRPr="00DB34A0">
              <w:rPr>
                <w:sz w:val="22"/>
                <w:szCs w:val="20"/>
              </w:rPr>
              <w:t xml:space="preserve"> </w:t>
            </w:r>
          </w:p>
        </w:tc>
        <w:tc>
          <w:tcPr>
            <w:tcW w:w="2564" w:type="dxa"/>
          </w:tcPr>
          <w:p w14:paraId="2F15CF65" w14:textId="77777777" w:rsidR="00DB34A0" w:rsidRDefault="00DB34A0" w:rsidP="00B54E8F"/>
        </w:tc>
        <w:tc>
          <w:tcPr>
            <w:tcW w:w="2564" w:type="dxa"/>
          </w:tcPr>
          <w:p w14:paraId="72C20F89" w14:textId="77777777" w:rsidR="00DB34A0" w:rsidRDefault="00DB34A0" w:rsidP="00B54E8F"/>
        </w:tc>
        <w:tc>
          <w:tcPr>
            <w:tcW w:w="2564" w:type="dxa"/>
          </w:tcPr>
          <w:p w14:paraId="189F8D02" w14:textId="16434E0C" w:rsidR="00DB34A0" w:rsidRDefault="00DB34A0" w:rsidP="00B54E8F"/>
        </w:tc>
      </w:tr>
      <w:tr w:rsidR="00DB34A0" w14:paraId="326CDAE8" w14:textId="77777777" w:rsidTr="001D6926">
        <w:trPr>
          <w:trHeight w:val="432"/>
        </w:trPr>
        <w:tc>
          <w:tcPr>
            <w:tcW w:w="2563" w:type="dxa"/>
            <w:vAlign w:val="center"/>
          </w:tcPr>
          <w:p w14:paraId="33C9E7EC" w14:textId="4AA84BCE" w:rsidR="00DB34A0" w:rsidRPr="00DB34A0" w:rsidRDefault="00DB34A0" w:rsidP="00B54E8F">
            <w:pPr>
              <w:rPr>
                <w:sz w:val="22"/>
                <w:szCs w:val="20"/>
              </w:rPr>
            </w:pPr>
            <w:r>
              <w:rPr>
                <w:sz w:val="22"/>
                <w:szCs w:val="20"/>
              </w:rPr>
              <w:t>Fire</w:t>
            </w:r>
            <w:r w:rsidR="001D6926">
              <w:rPr>
                <w:sz w:val="22"/>
                <w:szCs w:val="20"/>
              </w:rPr>
              <w:t xml:space="preserve"> (n</w:t>
            </w:r>
            <w:r>
              <w:rPr>
                <w:sz w:val="22"/>
                <w:szCs w:val="20"/>
              </w:rPr>
              <w:t>on-emergency</w:t>
            </w:r>
            <w:r w:rsidR="001D6926">
              <w:rPr>
                <w:sz w:val="22"/>
                <w:szCs w:val="20"/>
              </w:rPr>
              <w:t>)</w:t>
            </w:r>
          </w:p>
        </w:tc>
        <w:tc>
          <w:tcPr>
            <w:tcW w:w="2564" w:type="dxa"/>
          </w:tcPr>
          <w:p w14:paraId="143C84BC" w14:textId="77777777" w:rsidR="00DB34A0" w:rsidRDefault="00DB34A0" w:rsidP="00B54E8F"/>
        </w:tc>
        <w:tc>
          <w:tcPr>
            <w:tcW w:w="2564" w:type="dxa"/>
          </w:tcPr>
          <w:p w14:paraId="70BCCE4D" w14:textId="77777777" w:rsidR="00DB34A0" w:rsidRDefault="00DB34A0" w:rsidP="00B54E8F"/>
        </w:tc>
        <w:tc>
          <w:tcPr>
            <w:tcW w:w="2564" w:type="dxa"/>
          </w:tcPr>
          <w:p w14:paraId="63D30B7E" w14:textId="316F41D0" w:rsidR="00DB34A0" w:rsidRDefault="00DB34A0" w:rsidP="00B54E8F"/>
        </w:tc>
      </w:tr>
      <w:tr w:rsidR="00DB34A0" w14:paraId="7CF9900E" w14:textId="77777777" w:rsidTr="001D6926">
        <w:trPr>
          <w:trHeight w:val="576"/>
        </w:trPr>
        <w:tc>
          <w:tcPr>
            <w:tcW w:w="2563" w:type="dxa"/>
            <w:vAlign w:val="center"/>
          </w:tcPr>
          <w:p w14:paraId="1516D2F8" w14:textId="711364C3" w:rsidR="00DB34A0" w:rsidRPr="00DB34A0" w:rsidRDefault="00DB34A0" w:rsidP="00B54E8F">
            <w:pPr>
              <w:rPr>
                <w:sz w:val="22"/>
                <w:szCs w:val="20"/>
              </w:rPr>
            </w:pPr>
            <w:r>
              <w:rPr>
                <w:sz w:val="22"/>
                <w:szCs w:val="20"/>
              </w:rPr>
              <w:t>Office of Emergency Management</w:t>
            </w:r>
          </w:p>
        </w:tc>
        <w:tc>
          <w:tcPr>
            <w:tcW w:w="2564" w:type="dxa"/>
          </w:tcPr>
          <w:p w14:paraId="4D310BAA" w14:textId="77777777" w:rsidR="00DB34A0" w:rsidRDefault="00DB34A0" w:rsidP="00B54E8F"/>
        </w:tc>
        <w:tc>
          <w:tcPr>
            <w:tcW w:w="2564" w:type="dxa"/>
          </w:tcPr>
          <w:p w14:paraId="6D996973" w14:textId="77777777" w:rsidR="00DB34A0" w:rsidRDefault="00DB34A0" w:rsidP="00B54E8F"/>
        </w:tc>
        <w:tc>
          <w:tcPr>
            <w:tcW w:w="2564" w:type="dxa"/>
          </w:tcPr>
          <w:p w14:paraId="27A84205" w14:textId="4CED7868" w:rsidR="00DB34A0" w:rsidRDefault="00DB34A0" w:rsidP="00B54E8F"/>
        </w:tc>
      </w:tr>
      <w:tr w:rsidR="00DB34A0" w14:paraId="379713E4" w14:textId="77777777" w:rsidTr="001D6926">
        <w:trPr>
          <w:trHeight w:val="864"/>
        </w:trPr>
        <w:tc>
          <w:tcPr>
            <w:tcW w:w="2563" w:type="dxa"/>
            <w:vAlign w:val="center"/>
          </w:tcPr>
          <w:p w14:paraId="0D186BEA" w14:textId="062845CC" w:rsidR="00DB34A0" w:rsidRPr="00DB34A0" w:rsidRDefault="00DB34A0" w:rsidP="00B54E8F">
            <w:pPr>
              <w:rPr>
                <w:sz w:val="22"/>
                <w:szCs w:val="20"/>
              </w:rPr>
            </w:pPr>
            <w:r>
              <w:rPr>
                <w:sz w:val="22"/>
                <w:szCs w:val="20"/>
              </w:rPr>
              <w:t>County Health Department Emergency Operations Center</w:t>
            </w:r>
          </w:p>
        </w:tc>
        <w:tc>
          <w:tcPr>
            <w:tcW w:w="2564" w:type="dxa"/>
          </w:tcPr>
          <w:p w14:paraId="3F6A3858" w14:textId="77777777" w:rsidR="00DB34A0" w:rsidRDefault="00DB34A0" w:rsidP="00B54E8F"/>
        </w:tc>
        <w:tc>
          <w:tcPr>
            <w:tcW w:w="2564" w:type="dxa"/>
          </w:tcPr>
          <w:p w14:paraId="690055EE" w14:textId="77777777" w:rsidR="00DB34A0" w:rsidRDefault="00DB34A0" w:rsidP="00B54E8F"/>
        </w:tc>
        <w:tc>
          <w:tcPr>
            <w:tcW w:w="2564" w:type="dxa"/>
          </w:tcPr>
          <w:p w14:paraId="7CF0A92D" w14:textId="19507A22" w:rsidR="00DB34A0" w:rsidRDefault="00DB34A0" w:rsidP="00B54E8F"/>
        </w:tc>
      </w:tr>
      <w:tr w:rsidR="00DB34A0" w14:paraId="2BA6F2AA" w14:textId="77777777" w:rsidTr="001D6926">
        <w:trPr>
          <w:trHeight w:val="432"/>
        </w:trPr>
        <w:tc>
          <w:tcPr>
            <w:tcW w:w="2563" w:type="dxa"/>
            <w:vAlign w:val="center"/>
          </w:tcPr>
          <w:p w14:paraId="5E3954C8" w14:textId="5FD7D77C" w:rsidR="00DB34A0" w:rsidRDefault="00DB34A0" w:rsidP="00B54E8F">
            <w:pPr>
              <w:rPr>
                <w:sz w:val="22"/>
                <w:szCs w:val="20"/>
              </w:rPr>
            </w:pPr>
            <w:r>
              <w:rPr>
                <w:sz w:val="22"/>
                <w:szCs w:val="20"/>
              </w:rPr>
              <w:t>Landlord</w:t>
            </w:r>
          </w:p>
        </w:tc>
        <w:tc>
          <w:tcPr>
            <w:tcW w:w="2564" w:type="dxa"/>
          </w:tcPr>
          <w:p w14:paraId="587655F8" w14:textId="77777777" w:rsidR="00DB34A0" w:rsidRDefault="00DB34A0" w:rsidP="00B54E8F"/>
        </w:tc>
        <w:tc>
          <w:tcPr>
            <w:tcW w:w="2564" w:type="dxa"/>
          </w:tcPr>
          <w:p w14:paraId="4ECCF8B7" w14:textId="77777777" w:rsidR="00DB34A0" w:rsidRDefault="00DB34A0" w:rsidP="00B54E8F"/>
        </w:tc>
        <w:tc>
          <w:tcPr>
            <w:tcW w:w="2564" w:type="dxa"/>
          </w:tcPr>
          <w:p w14:paraId="286E545B" w14:textId="77777777" w:rsidR="00DB34A0" w:rsidRDefault="00DB34A0" w:rsidP="00B54E8F"/>
        </w:tc>
      </w:tr>
      <w:tr w:rsidR="00DB34A0" w14:paraId="1E2C1AE4" w14:textId="77777777" w:rsidTr="001D6926">
        <w:trPr>
          <w:trHeight w:val="432"/>
        </w:trPr>
        <w:tc>
          <w:tcPr>
            <w:tcW w:w="2563" w:type="dxa"/>
            <w:vAlign w:val="center"/>
          </w:tcPr>
          <w:p w14:paraId="54FA0E16" w14:textId="7299A32E" w:rsidR="00DB34A0" w:rsidRDefault="00DB34A0" w:rsidP="00B54E8F">
            <w:pPr>
              <w:rPr>
                <w:sz w:val="22"/>
                <w:szCs w:val="20"/>
              </w:rPr>
            </w:pPr>
            <w:r>
              <w:rPr>
                <w:sz w:val="22"/>
                <w:szCs w:val="20"/>
              </w:rPr>
              <w:t>Property Maintenance</w:t>
            </w:r>
          </w:p>
        </w:tc>
        <w:tc>
          <w:tcPr>
            <w:tcW w:w="2564" w:type="dxa"/>
          </w:tcPr>
          <w:p w14:paraId="17FB347E" w14:textId="77777777" w:rsidR="00DB34A0" w:rsidRDefault="00DB34A0" w:rsidP="00B54E8F"/>
        </w:tc>
        <w:tc>
          <w:tcPr>
            <w:tcW w:w="2564" w:type="dxa"/>
          </w:tcPr>
          <w:p w14:paraId="1B1978BA" w14:textId="77777777" w:rsidR="00DB34A0" w:rsidRDefault="00DB34A0" w:rsidP="00B54E8F"/>
        </w:tc>
        <w:tc>
          <w:tcPr>
            <w:tcW w:w="2564" w:type="dxa"/>
          </w:tcPr>
          <w:p w14:paraId="3B393ED4" w14:textId="77777777" w:rsidR="00DB34A0" w:rsidRDefault="00DB34A0" w:rsidP="00B54E8F"/>
        </w:tc>
      </w:tr>
      <w:tr w:rsidR="00DB34A0" w14:paraId="79F007A4" w14:textId="77777777" w:rsidTr="001D6926">
        <w:trPr>
          <w:trHeight w:val="432"/>
        </w:trPr>
        <w:tc>
          <w:tcPr>
            <w:tcW w:w="2563" w:type="dxa"/>
            <w:vAlign w:val="center"/>
          </w:tcPr>
          <w:p w14:paraId="5C52CF42" w14:textId="77777777" w:rsidR="00DB34A0" w:rsidRDefault="00DB34A0" w:rsidP="00B54E8F">
            <w:pPr>
              <w:rPr>
                <w:sz w:val="22"/>
                <w:szCs w:val="20"/>
              </w:rPr>
            </w:pPr>
          </w:p>
        </w:tc>
        <w:tc>
          <w:tcPr>
            <w:tcW w:w="2564" w:type="dxa"/>
          </w:tcPr>
          <w:p w14:paraId="6FE5F6CF" w14:textId="77777777" w:rsidR="00DB34A0" w:rsidRDefault="00DB34A0" w:rsidP="00B54E8F"/>
        </w:tc>
        <w:tc>
          <w:tcPr>
            <w:tcW w:w="2564" w:type="dxa"/>
          </w:tcPr>
          <w:p w14:paraId="643A4940" w14:textId="77777777" w:rsidR="00DB34A0" w:rsidRDefault="00DB34A0" w:rsidP="00B54E8F"/>
        </w:tc>
        <w:tc>
          <w:tcPr>
            <w:tcW w:w="2564" w:type="dxa"/>
          </w:tcPr>
          <w:p w14:paraId="2B190560" w14:textId="77777777" w:rsidR="00DB34A0" w:rsidRDefault="00DB34A0" w:rsidP="00B54E8F"/>
        </w:tc>
      </w:tr>
      <w:tr w:rsidR="00DB34A0" w14:paraId="40611356" w14:textId="77777777" w:rsidTr="00897F61">
        <w:trPr>
          <w:trHeight w:val="576"/>
        </w:trPr>
        <w:tc>
          <w:tcPr>
            <w:tcW w:w="2563" w:type="dxa"/>
            <w:shd w:val="clear" w:color="auto" w:fill="5F6EB3"/>
            <w:vAlign w:val="center"/>
          </w:tcPr>
          <w:p w14:paraId="6EFE3033" w14:textId="1A4DBB15" w:rsidR="00DB34A0" w:rsidRPr="00897F61" w:rsidRDefault="00DB34A0" w:rsidP="00897F61">
            <w:pPr>
              <w:spacing w:line="240" w:lineRule="exact"/>
              <w:rPr>
                <w:b/>
                <w:bCs/>
                <w:color w:val="FFFFFF" w:themeColor="background1"/>
                <w:szCs w:val="24"/>
              </w:rPr>
            </w:pPr>
            <w:r w:rsidRPr="00897F61">
              <w:rPr>
                <w:b/>
                <w:bCs/>
                <w:color w:val="FFFFFF" w:themeColor="background1"/>
                <w:szCs w:val="24"/>
              </w:rPr>
              <w:t>Utilities</w:t>
            </w:r>
          </w:p>
        </w:tc>
        <w:tc>
          <w:tcPr>
            <w:tcW w:w="2564" w:type="dxa"/>
            <w:shd w:val="clear" w:color="auto" w:fill="5F6EB3"/>
            <w:vAlign w:val="center"/>
          </w:tcPr>
          <w:p w14:paraId="288C19FA" w14:textId="3282532C" w:rsidR="00DB34A0" w:rsidRPr="00897F61" w:rsidRDefault="00DB34A0" w:rsidP="00897F61">
            <w:pPr>
              <w:spacing w:line="240" w:lineRule="exact"/>
              <w:rPr>
                <w:b/>
                <w:bCs/>
                <w:color w:val="FFFFFF" w:themeColor="background1"/>
                <w:szCs w:val="24"/>
              </w:rPr>
            </w:pPr>
            <w:r w:rsidRPr="00897F61">
              <w:rPr>
                <w:b/>
                <w:bCs/>
                <w:color w:val="FFFFFF" w:themeColor="background1"/>
                <w:szCs w:val="24"/>
              </w:rPr>
              <w:t>Primary and Secondary Phone</w:t>
            </w:r>
          </w:p>
        </w:tc>
        <w:tc>
          <w:tcPr>
            <w:tcW w:w="2564" w:type="dxa"/>
            <w:shd w:val="clear" w:color="auto" w:fill="5F6EB3"/>
            <w:vAlign w:val="center"/>
          </w:tcPr>
          <w:p w14:paraId="21CD52A1" w14:textId="66BE7F5A" w:rsidR="00DB34A0" w:rsidRPr="00897F61" w:rsidRDefault="00DB34A0" w:rsidP="00897F61">
            <w:pPr>
              <w:spacing w:line="240" w:lineRule="exact"/>
              <w:rPr>
                <w:b/>
                <w:bCs/>
                <w:color w:val="FFFFFF" w:themeColor="background1"/>
                <w:szCs w:val="24"/>
              </w:rPr>
            </w:pPr>
            <w:r w:rsidRPr="00897F61">
              <w:rPr>
                <w:b/>
                <w:bCs/>
                <w:color w:val="FFFFFF" w:themeColor="background1"/>
                <w:szCs w:val="24"/>
              </w:rPr>
              <w:t>Email/Website</w:t>
            </w:r>
          </w:p>
        </w:tc>
        <w:tc>
          <w:tcPr>
            <w:tcW w:w="2564" w:type="dxa"/>
            <w:shd w:val="clear" w:color="auto" w:fill="5F6EB3"/>
            <w:vAlign w:val="center"/>
          </w:tcPr>
          <w:p w14:paraId="5CE7B6EA" w14:textId="1D86E285" w:rsidR="00DB34A0" w:rsidRPr="00897F61" w:rsidRDefault="00DB34A0" w:rsidP="00897F61">
            <w:pPr>
              <w:spacing w:line="240" w:lineRule="exact"/>
              <w:rPr>
                <w:b/>
                <w:bCs/>
                <w:color w:val="FFFFFF" w:themeColor="background1"/>
                <w:szCs w:val="24"/>
              </w:rPr>
            </w:pPr>
            <w:r w:rsidRPr="00897F61">
              <w:rPr>
                <w:b/>
                <w:bCs/>
                <w:color w:val="FFFFFF" w:themeColor="background1"/>
                <w:szCs w:val="24"/>
              </w:rPr>
              <w:t>Contact Name/Title</w:t>
            </w:r>
          </w:p>
        </w:tc>
      </w:tr>
      <w:tr w:rsidR="00DB34A0" w14:paraId="62B127B5" w14:textId="77777777" w:rsidTr="001D6926">
        <w:trPr>
          <w:trHeight w:val="432"/>
        </w:trPr>
        <w:tc>
          <w:tcPr>
            <w:tcW w:w="2563" w:type="dxa"/>
            <w:vAlign w:val="center"/>
          </w:tcPr>
          <w:p w14:paraId="00869DB2" w14:textId="4386771E" w:rsidR="00DB34A0" w:rsidRDefault="00DB34A0" w:rsidP="00B54E8F">
            <w:pPr>
              <w:rPr>
                <w:sz w:val="22"/>
                <w:szCs w:val="20"/>
              </w:rPr>
            </w:pPr>
            <w:r>
              <w:rPr>
                <w:sz w:val="22"/>
                <w:szCs w:val="20"/>
              </w:rPr>
              <w:t xml:space="preserve">Utilities – Electric </w:t>
            </w:r>
          </w:p>
        </w:tc>
        <w:tc>
          <w:tcPr>
            <w:tcW w:w="2564" w:type="dxa"/>
          </w:tcPr>
          <w:p w14:paraId="475C5E20" w14:textId="77777777" w:rsidR="00DB34A0" w:rsidRDefault="00DB34A0" w:rsidP="00B54E8F"/>
        </w:tc>
        <w:tc>
          <w:tcPr>
            <w:tcW w:w="2564" w:type="dxa"/>
          </w:tcPr>
          <w:p w14:paraId="3D93CEC3" w14:textId="77777777" w:rsidR="00DB34A0" w:rsidRDefault="00DB34A0" w:rsidP="00B54E8F"/>
        </w:tc>
        <w:tc>
          <w:tcPr>
            <w:tcW w:w="2564" w:type="dxa"/>
          </w:tcPr>
          <w:p w14:paraId="6A6FEBAC" w14:textId="77777777" w:rsidR="00DB34A0" w:rsidRDefault="00DB34A0" w:rsidP="00B54E8F"/>
        </w:tc>
      </w:tr>
      <w:tr w:rsidR="00DB34A0" w14:paraId="1266AF66" w14:textId="77777777" w:rsidTr="001D6926">
        <w:trPr>
          <w:trHeight w:val="432"/>
        </w:trPr>
        <w:tc>
          <w:tcPr>
            <w:tcW w:w="2563" w:type="dxa"/>
            <w:vAlign w:val="center"/>
          </w:tcPr>
          <w:p w14:paraId="23C55877" w14:textId="16543CDF" w:rsidR="00DB34A0" w:rsidRDefault="00DB34A0" w:rsidP="00B54E8F">
            <w:pPr>
              <w:rPr>
                <w:sz w:val="22"/>
                <w:szCs w:val="20"/>
              </w:rPr>
            </w:pPr>
            <w:r>
              <w:rPr>
                <w:sz w:val="22"/>
                <w:szCs w:val="20"/>
              </w:rPr>
              <w:t xml:space="preserve">Utilities – Water </w:t>
            </w:r>
          </w:p>
        </w:tc>
        <w:tc>
          <w:tcPr>
            <w:tcW w:w="2564" w:type="dxa"/>
          </w:tcPr>
          <w:p w14:paraId="64DF9B61" w14:textId="77777777" w:rsidR="00DB34A0" w:rsidRDefault="00DB34A0" w:rsidP="00B54E8F"/>
        </w:tc>
        <w:tc>
          <w:tcPr>
            <w:tcW w:w="2564" w:type="dxa"/>
          </w:tcPr>
          <w:p w14:paraId="7158C362" w14:textId="77777777" w:rsidR="00DB34A0" w:rsidRDefault="00DB34A0" w:rsidP="00B54E8F"/>
        </w:tc>
        <w:tc>
          <w:tcPr>
            <w:tcW w:w="2564" w:type="dxa"/>
          </w:tcPr>
          <w:p w14:paraId="754C7D0F" w14:textId="77777777" w:rsidR="00DB34A0" w:rsidRDefault="00DB34A0" w:rsidP="00B54E8F"/>
        </w:tc>
      </w:tr>
      <w:tr w:rsidR="00DB34A0" w14:paraId="78E29D78" w14:textId="77777777" w:rsidTr="001D6926">
        <w:trPr>
          <w:trHeight w:val="576"/>
        </w:trPr>
        <w:tc>
          <w:tcPr>
            <w:tcW w:w="2563" w:type="dxa"/>
            <w:vAlign w:val="center"/>
          </w:tcPr>
          <w:p w14:paraId="7ADD73EE" w14:textId="2223BD53" w:rsidR="00DB34A0" w:rsidRDefault="00DB34A0" w:rsidP="00B54E8F">
            <w:pPr>
              <w:rPr>
                <w:sz w:val="22"/>
                <w:szCs w:val="20"/>
              </w:rPr>
            </w:pPr>
            <w:r>
              <w:rPr>
                <w:sz w:val="22"/>
                <w:szCs w:val="20"/>
              </w:rPr>
              <w:t>Utilities – Heating (gas/propane/natural)</w:t>
            </w:r>
          </w:p>
        </w:tc>
        <w:tc>
          <w:tcPr>
            <w:tcW w:w="2564" w:type="dxa"/>
          </w:tcPr>
          <w:p w14:paraId="1CB56201" w14:textId="77777777" w:rsidR="00DB34A0" w:rsidRDefault="00DB34A0" w:rsidP="00B54E8F"/>
        </w:tc>
        <w:tc>
          <w:tcPr>
            <w:tcW w:w="2564" w:type="dxa"/>
          </w:tcPr>
          <w:p w14:paraId="757D939B" w14:textId="77777777" w:rsidR="00DB34A0" w:rsidRDefault="00DB34A0" w:rsidP="00B54E8F"/>
        </w:tc>
        <w:tc>
          <w:tcPr>
            <w:tcW w:w="2564" w:type="dxa"/>
          </w:tcPr>
          <w:p w14:paraId="6D9499F1" w14:textId="77777777" w:rsidR="00DB34A0" w:rsidRDefault="00DB34A0" w:rsidP="00B54E8F"/>
        </w:tc>
      </w:tr>
      <w:tr w:rsidR="00DB34A0" w14:paraId="5A423307" w14:textId="77777777" w:rsidTr="001D6926">
        <w:trPr>
          <w:trHeight w:val="432"/>
        </w:trPr>
        <w:tc>
          <w:tcPr>
            <w:tcW w:w="2563" w:type="dxa"/>
            <w:vAlign w:val="center"/>
          </w:tcPr>
          <w:p w14:paraId="360804E2" w14:textId="77777777" w:rsidR="00DB34A0" w:rsidRDefault="00DB34A0" w:rsidP="00B54E8F">
            <w:pPr>
              <w:rPr>
                <w:sz w:val="22"/>
                <w:szCs w:val="20"/>
              </w:rPr>
            </w:pPr>
          </w:p>
        </w:tc>
        <w:tc>
          <w:tcPr>
            <w:tcW w:w="2564" w:type="dxa"/>
          </w:tcPr>
          <w:p w14:paraId="6CB02D5D" w14:textId="77777777" w:rsidR="00DB34A0" w:rsidRDefault="00DB34A0" w:rsidP="00B54E8F"/>
        </w:tc>
        <w:tc>
          <w:tcPr>
            <w:tcW w:w="2564" w:type="dxa"/>
          </w:tcPr>
          <w:p w14:paraId="3DC92BC4" w14:textId="77777777" w:rsidR="00DB34A0" w:rsidRDefault="00DB34A0" w:rsidP="00B54E8F"/>
        </w:tc>
        <w:tc>
          <w:tcPr>
            <w:tcW w:w="2564" w:type="dxa"/>
          </w:tcPr>
          <w:p w14:paraId="69A0D617" w14:textId="77777777" w:rsidR="00DB34A0" w:rsidRDefault="00DB34A0" w:rsidP="00B54E8F"/>
        </w:tc>
      </w:tr>
    </w:tbl>
    <w:p w14:paraId="1ED5A419" w14:textId="062AED60" w:rsidR="00DB34A0" w:rsidRDefault="001D6926" w:rsidP="00B54E8F">
      <w:pPr>
        <w:pStyle w:val="Heading1"/>
        <w:spacing w:line="240" w:lineRule="auto"/>
      </w:pPr>
      <w:bookmarkStart w:id="100" w:name="_Toc1029509042"/>
      <w:bookmarkStart w:id="101" w:name="_Toc1471071362"/>
      <w:bookmarkStart w:id="102" w:name="_Toc208394922"/>
      <w:r>
        <w:lastRenderedPageBreak/>
        <w:t>Appendix G | Essential Equipment List</w:t>
      </w:r>
      <w:bookmarkEnd w:id="100"/>
      <w:bookmarkEnd w:id="101"/>
      <w:bookmarkEnd w:id="102"/>
    </w:p>
    <w:tbl>
      <w:tblPr>
        <w:tblStyle w:val="TableGrid"/>
        <w:tblW w:w="0" w:type="auto"/>
        <w:tblLook w:val="04A0" w:firstRow="1" w:lastRow="0" w:firstColumn="1" w:lastColumn="0" w:noHBand="0" w:noVBand="1"/>
      </w:tblPr>
      <w:tblGrid>
        <w:gridCol w:w="1675"/>
        <w:gridCol w:w="1656"/>
        <w:gridCol w:w="1664"/>
        <w:gridCol w:w="1669"/>
        <w:gridCol w:w="1910"/>
        <w:gridCol w:w="1640"/>
      </w:tblGrid>
      <w:tr w:rsidR="001D6926" w14:paraId="758EADF9" w14:textId="77777777" w:rsidTr="00897F61">
        <w:trPr>
          <w:trHeight w:val="864"/>
        </w:trPr>
        <w:tc>
          <w:tcPr>
            <w:tcW w:w="1675" w:type="dxa"/>
            <w:shd w:val="clear" w:color="auto" w:fill="5F6EB3"/>
            <w:vAlign w:val="center"/>
          </w:tcPr>
          <w:p w14:paraId="4DB1C2BB" w14:textId="39EBC377" w:rsidR="001D6926" w:rsidRPr="00897F61" w:rsidRDefault="001D6926" w:rsidP="00897F61">
            <w:pPr>
              <w:spacing w:line="240" w:lineRule="exact"/>
              <w:rPr>
                <w:b/>
                <w:bCs/>
                <w:color w:val="FFFFFF" w:themeColor="background1"/>
              </w:rPr>
            </w:pPr>
            <w:r w:rsidRPr="00897F61">
              <w:rPr>
                <w:b/>
                <w:bCs/>
                <w:color w:val="FFFFFF" w:themeColor="background1"/>
              </w:rPr>
              <w:t>Equipment</w:t>
            </w:r>
            <w:r w:rsidR="0093715D">
              <w:rPr>
                <w:b/>
                <w:bCs/>
                <w:color w:val="FFFFFF" w:themeColor="background1"/>
              </w:rPr>
              <w:t>*</w:t>
            </w:r>
          </w:p>
        </w:tc>
        <w:tc>
          <w:tcPr>
            <w:tcW w:w="1656" w:type="dxa"/>
            <w:shd w:val="clear" w:color="auto" w:fill="5F6EB3"/>
            <w:vAlign w:val="center"/>
          </w:tcPr>
          <w:p w14:paraId="3788513B" w14:textId="08BB628D" w:rsidR="001D6926" w:rsidRPr="00897F61" w:rsidRDefault="001D6926" w:rsidP="00897F61">
            <w:pPr>
              <w:spacing w:line="240" w:lineRule="exact"/>
              <w:rPr>
                <w:b/>
                <w:bCs/>
                <w:color w:val="FFFFFF" w:themeColor="background1"/>
              </w:rPr>
            </w:pPr>
            <w:r w:rsidRPr="00897F61">
              <w:rPr>
                <w:b/>
                <w:bCs/>
                <w:color w:val="FFFFFF" w:themeColor="background1"/>
              </w:rPr>
              <w:t>Serial Number</w:t>
            </w:r>
          </w:p>
        </w:tc>
        <w:tc>
          <w:tcPr>
            <w:tcW w:w="1664" w:type="dxa"/>
            <w:shd w:val="clear" w:color="auto" w:fill="5F6EB3"/>
            <w:vAlign w:val="center"/>
          </w:tcPr>
          <w:p w14:paraId="03A12159" w14:textId="342631B1" w:rsidR="001D6926" w:rsidRPr="00897F61" w:rsidRDefault="001D6926" w:rsidP="00897F61">
            <w:pPr>
              <w:spacing w:line="240" w:lineRule="exact"/>
              <w:rPr>
                <w:b/>
                <w:bCs/>
                <w:color w:val="FFFFFF" w:themeColor="background1"/>
              </w:rPr>
            </w:pPr>
            <w:r w:rsidRPr="00897F61">
              <w:rPr>
                <w:b/>
                <w:bCs/>
                <w:color w:val="FFFFFF" w:themeColor="background1"/>
              </w:rPr>
              <w:t>Company</w:t>
            </w:r>
          </w:p>
        </w:tc>
        <w:tc>
          <w:tcPr>
            <w:tcW w:w="1669" w:type="dxa"/>
            <w:shd w:val="clear" w:color="auto" w:fill="5F6EB3"/>
            <w:vAlign w:val="center"/>
          </w:tcPr>
          <w:p w14:paraId="57890FCC" w14:textId="74662505" w:rsidR="001D6926" w:rsidRPr="00897F61" w:rsidRDefault="001D6926" w:rsidP="00897F61">
            <w:pPr>
              <w:spacing w:line="240" w:lineRule="exact"/>
              <w:rPr>
                <w:b/>
                <w:bCs/>
                <w:color w:val="FFFFFF" w:themeColor="background1"/>
              </w:rPr>
            </w:pPr>
            <w:r w:rsidRPr="00897F61">
              <w:rPr>
                <w:b/>
                <w:bCs/>
                <w:color w:val="FFFFFF" w:themeColor="background1"/>
              </w:rPr>
              <w:t>Warranty Expiration Date</w:t>
            </w:r>
          </w:p>
        </w:tc>
        <w:tc>
          <w:tcPr>
            <w:tcW w:w="1910" w:type="dxa"/>
            <w:shd w:val="clear" w:color="auto" w:fill="5F6EB3"/>
            <w:vAlign w:val="center"/>
          </w:tcPr>
          <w:p w14:paraId="402FF55A" w14:textId="7EBFBD5A" w:rsidR="001D6926" w:rsidRPr="00897F61" w:rsidRDefault="001D6926" w:rsidP="00897F61">
            <w:pPr>
              <w:spacing w:line="240" w:lineRule="exact"/>
              <w:rPr>
                <w:b/>
                <w:bCs/>
                <w:color w:val="FFFFFF" w:themeColor="background1"/>
              </w:rPr>
            </w:pPr>
            <w:r w:rsidRPr="00897F61">
              <w:rPr>
                <w:b/>
                <w:bCs/>
                <w:color w:val="FFFFFF" w:themeColor="background1"/>
              </w:rPr>
              <w:t>Service Contract/Vendor Information</w:t>
            </w:r>
          </w:p>
        </w:tc>
        <w:tc>
          <w:tcPr>
            <w:tcW w:w="1640" w:type="dxa"/>
            <w:shd w:val="clear" w:color="auto" w:fill="5F6EB3"/>
            <w:vAlign w:val="center"/>
          </w:tcPr>
          <w:p w14:paraId="0AE45B49" w14:textId="0A623F5E" w:rsidR="001D6926" w:rsidRPr="00897F61" w:rsidRDefault="001D6926" w:rsidP="00897F61">
            <w:pPr>
              <w:spacing w:line="240" w:lineRule="exact"/>
              <w:rPr>
                <w:b/>
                <w:bCs/>
                <w:color w:val="FFFFFF" w:themeColor="background1"/>
              </w:rPr>
            </w:pPr>
            <w:r w:rsidRPr="00897F61">
              <w:rPr>
                <w:b/>
                <w:bCs/>
                <w:color w:val="FFFFFF" w:themeColor="background1"/>
              </w:rPr>
              <w:t>Notes</w:t>
            </w:r>
          </w:p>
        </w:tc>
      </w:tr>
      <w:tr w:rsidR="001D6926" w14:paraId="085145A0" w14:textId="77777777" w:rsidTr="001D6926">
        <w:trPr>
          <w:trHeight w:val="576"/>
        </w:trPr>
        <w:tc>
          <w:tcPr>
            <w:tcW w:w="1675" w:type="dxa"/>
          </w:tcPr>
          <w:p w14:paraId="7DB51AF8" w14:textId="77777777" w:rsidR="001D6926" w:rsidRDefault="001D6926" w:rsidP="00B54E8F"/>
        </w:tc>
        <w:tc>
          <w:tcPr>
            <w:tcW w:w="1656" w:type="dxa"/>
          </w:tcPr>
          <w:p w14:paraId="27D8A37E" w14:textId="77777777" w:rsidR="001D6926" w:rsidRDefault="001D6926" w:rsidP="00B54E8F"/>
        </w:tc>
        <w:tc>
          <w:tcPr>
            <w:tcW w:w="1664" w:type="dxa"/>
          </w:tcPr>
          <w:p w14:paraId="3D04D4F1" w14:textId="77777777" w:rsidR="001D6926" w:rsidRDefault="001D6926" w:rsidP="00B54E8F"/>
        </w:tc>
        <w:tc>
          <w:tcPr>
            <w:tcW w:w="1669" w:type="dxa"/>
          </w:tcPr>
          <w:p w14:paraId="7D69F5EB" w14:textId="77777777" w:rsidR="001D6926" w:rsidRDefault="001D6926" w:rsidP="00B54E8F"/>
        </w:tc>
        <w:tc>
          <w:tcPr>
            <w:tcW w:w="1910" w:type="dxa"/>
          </w:tcPr>
          <w:p w14:paraId="650C2670" w14:textId="77777777" w:rsidR="001D6926" w:rsidRDefault="001D6926" w:rsidP="00B54E8F"/>
        </w:tc>
        <w:tc>
          <w:tcPr>
            <w:tcW w:w="1640" w:type="dxa"/>
          </w:tcPr>
          <w:p w14:paraId="1E2B9073" w14:textId="77777777" w:rsidR="001D6926" w:rsidRDefault="001D6926" w:rsidP="00B54E8F"/>
        </w:tc>
      </w:tr>
      <w:tr w:rsidR="001D6926" w14:paraId="14202768" w14:textId="77777777" w:rsidTr="001D6926">
        <w:trPr>
          <w:trHeight w:val="576"/>
        </w:trPr>
        <w:tc>
          <w:tcPr>
            <w:tcW w:w="1675" w:type="dxa"/>
          </w:tcPr>
          <w:p w14:paraId="30E8C74B" w14:textId="77777777" w:rsidR="001D6926" w:rsidRDefault="001D6926" w:rsidP="00B54E8F"/>
        </w:tc>
        <w:tc>
          <w:tcPr>
            <w:tcW w:w="1656" w:type="dxa"/>
          </w:tcPr>
          <w:p w14:paraId="6D325C9D" w14:textId="77777777" w:rsidR="001D6926" w:rsidRDefault="001D6926" w:rsidP="00B54E8F"/>
        </w:tc>
        <w:tc>
          <w:tcPr>
            <w:tcW w:w="1664" w:type="dxa"/>
          </w:tcPr>
          <w:p w14:paraId="4017E11B" w14:textId="77777777" w:rsidR="001D6926" w:rsidRDefault="001D6926" w:rsidP="00B54E8F"/>
        </w:tc>
        <w:tc>
          <w:tcPr>
            <w:tcW w:w="1669" w:type="dxa"/>
          </w:tcPr>
          <w:p w14:paraId="6F239C34" w14:textId="77777777" w:rsidR="001D6926" w:rsidRDefault="001D6926" w:rsidP="00B54E8F"/>
        </w:tc>
        <w:tc>
          <w:tcPr>
            <w:tcW w:w="1910" w:type="dxa"/>
          </w:tcPr>
          <w:p w14:paraId="442C5719" w14:textId="77777777" w:rsidR="001D6926" w:rsidRDefault="001D6926" w:rsidP="00B54E8F"/>
        </w:tc>
        <w:tc>
          <w:tcPr>
            <w:tcW w:w="1640" w:type="dxa"/>
          </w:tcPr>
          <w:p w14:paraId="74163C9C" w14:textId="77777777" w:rsidR="001D6926" w:rsidRDefault="001D6926" w:rsidP="00B54E8F"/>
        </w:tc>
      </w:tr>
      <w:tr w:rsidR="001D6926" w14:paraId="4D1E2CB4" w14:textId="77777777" w:rsidTr="001D6926">
        <w:trPr>
          <w:trHeight w:val="576"/>
        </w:trPr>
        <w:tc>
          <w:tcPr>
            <w:tcW w:w="1675" w:type="dxa"/>
          </w:tcPr>
          <w:p w14:paraId="309488A4" w14:textId="77777777" w:rsidR="001D6926" w:rsidRDefault="001D6926" w:rsidP="00B54E8F"/>
        </w:tc>
        <w:tc>
          <w:tcPr>
            <w:tcW w:w="1656" w:type="dxa"/>
          </w:tcPr>
          <w:p w14:paraId="4D4AB679" w14:textId="77777777" w:rsidR="001D6926" w:rsidRDefault="001D6926" w:rsidP="00B54E8F"/>
        </w:tc>
        <w:tc>
          <w:tcPr>
            <w:tcW w:w="1664" w:type="dxa"/>
          </w:tcPr>
          <w:p w14:paraId="464710F4" w14:textId="77777777" w:rsidR="001D6926" w:rsidRDefault="001D6926" w:rsidP="00B54E8F"/>
        </w:tc>
        <w:tc>
          <w:tcPr>
            <w:tcW w:w="1669" w:type="dxa"/>
          </w:tcPr>
          <w:p w14:paraId="2F62480B" w14:textId="77777777" w:rsidR="001D6926" w:rsidRDefault="001D6926" w:rsidP="00B54E8F"/>
        </w:tc>
        <w:tc>
          <w:tcPr>
            <w:tcW w:w="1910" w:type="dxa"/>
          </w:tcPr>
          <w:p w14:paraId="68729AF2" w14:textId="77777777" w:rsidR="001D6926" w:rsidRDefault="001D6926" w:rsidP="00B54E8F"/>
        </w:tc>
        <w:tc>
          <w:tcPr>
            <w:tcW w:w="1640" w:type="dxa"/>
          </w:tcPr>
          <w:p w14:paraId="0FAF24A9" w14:textId="77777777" w:rsidR="001D6926" w:rsidRDefault="001D6926" w:rsidP="00B54E8F"/>
        </w:tc>
      </w:tr>
      <w:tr w:rsidR="001D6926" w14:paraId="66C5F665" w14:textId="77777777" w:rsidTr="001D6926">
        <w:trPr>
          <w:trHeight w:val="576"/>
        </w:trPr>
        <w:tc>
          <w:tcPr>
            <w:tcW w:w="1675" w:type="dxa"/>
          </w:tcPr>
          <w:p w14:paraId="19A5CFE8" w14:textId="77777777" w:rsidR="001D6926" w:rsidRDefault="001D6926" w:rsidP="00B54E8F"/>
        </w:tc>
        <w:tc>
          <w:tcPr>
            <w:tcW w:w="1656" w:type="dxa"/>
          </w:tcPr>
          <w:p w14:paraId="0925BAF2" w14:textId="77777777" w:rsidR="001D6926" w:rsidRDefault="001D6926" w:rsidP="00B54E8F"/>
        </w:tc>
        <w:tc>
          <w:tcPr>
            <w:tcW w:w="1664" w:type="dxa"/>
          </w:tcPr>
          <w:p w14:paraId="07818A38" w14:textId="77777777" w:rsidR="001D6926" w:rsidRDefault="001D6926" w:rsidP="00B54E8F"/>
        </w:tc>
        <w:tc>
          <w:tcPr>
            <w:tcW w:w="1669" w:type="dxa"/>
          </w:tcPr>
          <w:p w14:paraId="0FA03195" w14:textId="77777777" w:rsidR="001D6926" w:rsidRDefault="001D6926" w:rsidP="00B54E8F"/>
        </w:tc>
        <w:tc>
          <w:tcPr>
            <w:tcW w:w="1910" w:type="dxa"/>
          </w:tcPr>
          <w:p w14:paraId="0F9ACD31" w14:textId="77777777" w:rsidR="001D6926" w:rsidRDefault="001D6926" w:rsidP="00B54E8F"/>
        </w:tc>
        <w:tc>
          <w:tcPr>
            <w:tcW w:w="1640" w:type="dxa"/>
          </w:tcPr>
          <w:p w14:paraId="40BE7CC9" w14:textId="77777777" w:rsidR="001D6926" w:rsidRDefault="001D6926" w:rsidP="00B54E8F"/>
        </w:tc>
      </w:tr>
    </w:tbl>
    <w:p w14:paraId="7480F045" w14:textId="30690830" w:rsidR="001D6926" w:rsidRPr="00AB4802" w:rsidRDefault="001D6926" w:rsidP="00B54E8F">
      <w:pPr>
        <w:spacing w:after="0" w:line="240" w:lineRule="auto"/>
        <w:rPr>
          <w:rFonts w:eastAsia="Times New Roman"/>
          <w:szCs w:val="24"/>
        </w:rPr>
      </w:pPr>
      <w:r w:rsidRPr="00AB4802">
        <w:rPr>
          <w:rFonts w:eastAsia="Times New Roman"/>
          <w:szCs w:val="24"/>
        </w:rPr>
        <w:t>*</w:t>
      </w:r>
      <w:r>
        <w:rPr>
          <w:rFonts w:eastAsia="Times New Roman"/>
          <w:szCs w:val="24"/>
        </w:rPr>
        <w:t>Note locations of relevant manuals</w:t>
      </w:r>
      <w:r w:rsidRPr="00AB4802">
        <w:rPr>
          <w:rFonts w:eastAsia="Times New Roman"/>
          <w:szCs w:val="24"/>
        </w:rPr>
        <w:t>.</w:t>
      </w:r>
    </w:p>
    <w:p w14:paraId="530DD672" w14:textId="74955FA8" w:rsidR="001D6926" w:rsidRDefault="001D6926" w:rsidP="00B54E8F">
      <w:pPr>
        <w:pStyle w:val="Heading1"/>
        <w:spacing w:line="240" w:lineRule="auto"/>
      </w:pPr>
      <w:bookmarkStart w:id="103" w:name="_Toc1777146687"/>
      <w:bookmarkStart w:id="104" w:name="_Toc202758101"/>
      <w:bookmarkStart w:id="105" w:name="_Appendix_H_|"/>
      <w:bookmarkStart w:id="106" w:name="_Toc208394923"/>
      <w:bookmarkEnd w:id="105"/>
      <w:r>
        <w:t>Appendix H | EHR Downtime Recovery Plan</w:t>
      </w:r>
      <w:bookmarkEnd w:id="103"/>
      <w:bookmarkEnd w:id="104"/>
      <w:bookmarkEnd w:id="106"/>
    </w:p>
    <w:p w14:paraId="37939387" w14:textId="00A49667" w:rsidR="001D6926" w:rsidRDefault="001D6926" w:rsidP="00B54E8F">
      <w:pPr>
        <w:pStyle w:val="Heading2"/>
        <w:spacing w:line="240" w:lineRule="auto"/>
      </w:pPr>
      <w:bookmarkStart w:id="107" w:name="_Toc598046987"/>
      <w:bookmarkStart w:id="108" w:name="_Toc586016723"/>
      <w:bookmarkStart w:id="109" w:name="_Toc208394924"/>
      <w:r>
        <w:t>Procedures</w:t>
      </w:r>
      <w:bookmarkEnd w:id="107"/>
      <w:bookmarkEnd w:id="108"/>
      <w:bookmarkEnd w:id="109"/>
    </w:p>
    <w:p w14:paraId="14378BEC" w14:textId="77777777" w:rsidR="001D6926" w:rsidRDefault="001D6926" w:rsidP="0036414E">
      <w:pPr>
        <w:pStyle w:val="ListParagraph"/>
        <w:numPr>
          <w:ilvl w:val="0"/>
          <w:numId w:val="12"/>
        </w:numPr>
        <w:spacing w:line="240" w:lineRule="auto"/>
      </w:pPr>
      <w:r w:rsidRPr="001D6926">
        <w:t>Activation and Notification</w:t>
      </w:r>
    </w:p>
    <w:p w14:paraId="65C9759E" w14:textId="77777777" w:rsidR="001D6926" w:rsidRDefault="001D6926" w:rsidP="0036414E">
      <w:pPr>
        <w:pStyle w:val="ListParagraph"/>
        <w:numPr>
          <w:ilvl w:val="2"/>
          <w:numId w:val="12"/>
        </w:numPr>
        <w:spacing w:line="240" w:lineRule="auto"/>
        <w:ind w:left="720"/>
      </w:pPr>
      <w:r w:rsidRPr="001D6926">
        <w:t>EHR Downtime Policy may be activated due to:</w:t>
      </w:r>
    </w:p>
    <w:p w14:paraId="5F7BB0BD" w14:textId="02BB4818" w:rsidR="001D6926" w:rsidRPr="001D6926" w:rsidRDefault="001D6926" w:rsidP="0036414E">
      <w:pPr>
        <w:pStyle w:val="ListParagraph"/>
        <w:numPr>
          <w:ilvl w:val="2"/>
          <w:numId w:val="12"/>
        </w:numPr>
        <w:spacing w:line="240" w:lineRule="auto"/>
        <w:ind w:left="720"/>
      </w:pPr>
      <w:r w:rsidRPr="001D6926">
        <w:t>EHR Vendor downtime (planned or unplanned)</w:t>
      </w:r>
    </w:p>
    <w:p w14:paraId="27381EAD" w14:textId="77777777" w:rsidR="001D6926" w:rsidRPr="001D6926" w:rsidRDefault="001D6926" w:rsidP="0036414E">
      <w:pPr>
        <w:pStyle w:val="ListParagraph"/>
        <w:numPr>
          <w:ilvl w:val="3"/>
          <w:numId w:val="13"/>
        </w:numPr>
        <w:spacing w:line="240" w:lineRule="auto"/>
        <w:ind w:left="1260"/>
      </w:pPr>
      <w:r w:rsidRPr="001D6926">
        <w:t>Power Outage</w:t>
      </w:r>
    </w:p>
    <w:p w14:paraId="2EFD886C" w14:textId="77777777" w:rsidR="001D6926" w:rsidRPr="001D6926" w:rsidRDefault="001D6926" w:rsidP="0036414E">
      <w:pPr>
        <w:pStyle w:val="ListParagraph"/>
        <w:numPr>
          <w:ilvl w:val="3"/>
          <w:numId w:val="13"/>
        </w:numPr>
        <w:spacing w:line="240" w:lineRule="auto"/>
        <w:ind w:left="1260"/>
      </w:pPr>
      <w:r w:rsidRPr="001D6926">
        <w:t>Internet Outage</w:t>
      </w:r>
    </w:p>
    <w:p w14:paraId="1AFAC126" w14:textId="19388BF5" w:rsidR="001D6926" w:rsidRPr="001D6926" w:rsidRDefault="001D6926" w:rsidP="0036414E">
      <w:pPr>
        <w:pStyle w:val="ListParagraph"/>
        <w:numPr>
          <w:ilvl w:val="2"/>
          <w:numId w:val="12"/>
        </w:numPr>
        <w:spacing w:line="240" w:lineRule="auto"/>
        <w:ind w:left="810"/>
      </w:pPr>
      <w:r w:rsidRPr="001D6926">
        <w:t>EHR Vendor or designated leadership will notify staff of EHR downtime via internal communication channels.</w:t>
      </w:r>
    </w:p>
    <w:p w14:paraId="4DAEDFFB" w14:textId="77777777" w:rsidR="001D6926" w:rsidRDefault="001D6926" w:rsidP="0036414E">
      <w:pPr>
        <w:pStyle w:val="ListParagraph"/>
        <w:numPr>
          <w:ilvl w:val="3"/>
          <w:numId w:val="12"/>
        </w:numPr>
        <w:spacing w:line="240" w:lineRule="auto"/>
        <w:ind w:left="1170"/>
      </w:pPr>
      <w:r w:rsidRPr="001D6926">
        <w:t>Include estimated duration and scope of outage.</w:t>
      </w:r>
    </w:p>
    <w:p w14:paraId="48D378E6" w14:textId="2A4463A6" w:rsidR="001D6926" w:rsidRPr="001D6926" w:rsidRDefault="00BB72C7" w:rsidP="0036414E">
      <w:pPr>
        <w:pStyle w:val="ListParagraph"/>
        <w:numPr>
          <w:ilvl w:val="2"/>
          <w:numId w:val="12"/>
        </w:numPr>
        <w:spacing w:line="240" w:lineRule="auto"/>
        <w:ind w:left="810"/>
      </w:pPr>
      <w:r w:rsidRPr="001D6926">
        <w:t>[Clinic Administrator], or designee will activate downtime protocols.</w:t>
      </w:r>
    </w:p>
    <w:p w14:paraId="73D1EBCA" w14:textId="77777777" w:rsidR="001D6926" w:rsidRDefault="001D6926" w:rsidP="0036414E">
      <w:pPr>
        <w:pStyle w:val="ListParagraph"/>
        <w:numPr>
          <w:ilvl w:val="0"/>
          <w:numId w:val="12"/>
        </w:numPr>
        <w:spacing w:line="240" w:lineRule="auto"/>
      </w:pPr>
      <w:r w:rsidRPr="001D6926">
        <w:t>Documentation</w:t>
      </w:r>
    </w:p>
    <w:p w14:paraId="7EC23002" w14:textId="570E0E81" w:rsidR="00BB72C7" w:rsidRPr="001D6926" w:rsidRDefault="00BB72C7" w:rsidP="0036414E">
      <w:pPr>
        <w:pStyle w:val="ListParagraph"/>
        <w:numPr>
          <w:ilvl w:val="2"/>
          <w:numId w:val="12"/>
        </w:numPr>
        <w:spacing w:line="240" w:lineRule="auto"/>
        <w:ind w:left="810"/>
      </w:pPr>
      <w:r w:rsidRPr="001D6926">
        <w:t>Use approved manual documentation forms for</w:t>
      </w:r>
      <w:r>
        <w:t>:</w:t>
      </w:r>
    </w:p>
    <w:p w14:paraId="231C9AD4" w14:textId="77777777" w:rsidR="001D6926" w:rsidRPr="001D6926" w:rsidRDefault="001D6926" w:rsidP="0036414E">
      <w:pPr>
        <w:pStyle w:val="ListParagraph"/>
        <w:numPr>
          <w:ilvl w:val="3"/>
          <w:numId w:val="12"/>
        </w:numPr>
        <w:spacing w:line="240" w:lineRule="auto"/>
        <w:ind w:left="1080"/>
      </w:pPr>
      <w:r w:rsidRPr="001D6926">
        <w:t>Intake assessments</w:t>
      </w:r>
    </w:p>
    <w:p w14:paraId="1B6C78CE" w14:textId="77777777" w:rsidR="001D6926" w:rsidRPr="001D6926" w:rsidRDefault="001D6926" w:rsidP="0036414E">
      <w:pPr>
        <w:pStyle w:val="ListParagraph"/>
        <w:numPr>
          <w:ilvl w:val="3"/>
          <w:numId w:val="12"/>
        </w:numPr>
        <w:spacing w:line="240" w:lineRule="auto"/>
        <w:ind w:left="1080"/>
      </w:pPr>
      <w:r w:rsidRPr="001D6926">
        <w:t>Individual and group therapy notes</w:t>
      </w:r>
    </w:p>
    <w:p w14:paraId="2B633CBF" w14:textId="77777777" w:rsidR="001D6926" w:rsidRPr="001D6926" w:rsidRDefault="001D6926" w:rsidP="0036414E">
      <w:pPr>
        <w:pStyle w:val="ListParagraph"/>
        <w:numPr>
          <w:ilvl w:val="3"/>
          <w:numId w:val="12"/>
        </w:numPr>
        <w:spacing w:line="240" w:lineRule="auto"/>
        <w:ind w:left="1080"/>
      </w:pPr>
      <w:r w:rsidRPr="001D6926">
        <w:t>Medication administration records (MARs)</w:t>
      </w:r>
    </w:p>
    <w:p w14:paraId="191E30EC" w14:textId="77777777" w:rsidR="001D6926" w:rsidRDefault="001D6926" w:rsidP="0036414E">
      <w:pPr>
        <w:pStyle w:val="ListParagraph"/>
        <w:numPr>
          <w:ilvl w:val="3"/>
          <w:numId w:val="12"/>
        </w:numPr>
        <w:spacing w:line="240" w:lineRule="auto"/>
        <w:ind w:left="1080"/>
      </w:pPr>
      <w:r w:rsidRPr="001D6926">
        <w:t>Crisis intervention documentation</w:t>
      </w:r>
    </w:p>
    <w:p w14:paraId="6902145D" w14:textId="77777777" w:rsidR="00BB72C7" w:rsidRDefault="001D6926" w:rsidP="0036414E">
      <w:pPr>
        <w:pStyle w:val="ListParagraph"/>
        <w:numPr>
          <w:ilvl w:val="2"/>
          <w:numId w:val="12"/>
        </w:numPr>
        <w:spacing w:line="240" w:lineRule="auto"/>
        <w:ind w:left="810"/>
      </w:pPr>
      <w:r w:rsidRPr="001D6926">
        <w:t>Documents are located [paper copies/electronic copies]</w:t>
      </w:r>
    </w:p>
    <w:p w14:paraId="7370A10A" w14:textId="1FCF266E" w:rsidR="001D6926" w:rsidRPr="001D6926" w:rsidRDefault="001D6926" w:rsidP="0036414E">
      <w:pPr>
        <w:pStyle w:val="ListParagraph"/>
        <w:numPr>
          <w:ilvl w:val="2"/>
          <w:numId w:val="12"/>
        </w:numPr>
        <w:spacing w:line="240" w:lineRule="auto"/>
        <w:ind w:left="810"/>
      </w:pPr>
      <w:r w:rsidRPr="001D6926">
        <w:t>All entries must be legible, dated, timed, and signed.</w:t>
      </w:r>
    </w:p>
    <w:p w14:paraId="42DEFEC9" w14:textId="572228EC" w:rsidR="001D6926" w:rsidRPr="001D6926" w:rsidRDefault="001D6926" w:rsidP="0036414E">
      <w:pPr>
        <w:pStyle w:val="ListParagraph"/>
        <w:numPr>
          <w:ilvl w:val="0"/>
          <w:numId w:val="12"/>
        </w:numPr>
        <w:spacing w:line="240" w:lineRule="auto"/>
      </w:pPr>
      <w:r w:rsidRPr="001D6926">
        <w:t xml:space="preserve">Access to Critical Information [think about what and how </w:t>
      </w:r>
      <w:r w:rsidR="00B92E21" w:rsidRPr="001D6926">
        <w:t>to access</w:t>
      </w:r>
      <w:r w:rsidRPr="001D6926">
        <w:t xml:space="preserve"> ePHI if do not have access to EHR]</w:t>
      </w:r>
    </w:p>
    <w:p w14:paraId="7FE12C1F" w14:textId="40389194" w:rsidR="001D6926" w:rsidRPr="001D6926" w:rsidRDefault="001D6926" w:rsidP="0036414E">
      <w:pPr>
        <w:pStyle w:val="ListParagraph"/>
        <w:numPr>
          <w:ilvl w:val="2"/>
          <w:numId w:val="12"/>
        </w:numPr>
        <w:spacing w:line="240" w:lineRule="auto"/>
        <w:ind w:left="810"/>
      </w:pPr>
      <w:r w:rsidRPr="001D6926">
        <w:t>Use printed or securely stored client summaries for:</w:t>
      </w:r>
    </w:p>
    <w:p w14:paraId="7C66AFEC" w14:textId="77777777" w:rsidR="001D6926" w:rsidRPr="001D6926" w:rsidRDefault="001D6926" w:rsidP="0036414E">
      <w:pPr>
        <w:pStyle w:val="ListParagraph"/>
        <w:numPr>
          <w:ilvl w:val="3"/>
          <w:numId w:val="12"/>
        </w:numPr>
        <w:spacing w:line="240" w:lineRule="auto"/>
        <w:ind w:left="1080"/>
      </w:pPr>
      <w:r w:rsidRPr="001D6926">
        <w:t>Diagnoses</w:t>
      </w:r>
    </w:p>
    <w:p w14:paraId="0A77EAF2" w14:textId="77777777" w:rsidR="001D6926" w:rsidRPr="001D6926" w:rsidRDefault="001D6926" w:rsidP="0036414E">
      <w:pPr>
        <w:pStyle w:val="ListParagraph"/>
        <w:numPr>
          <w:ilvl w:val="3"/>
          <w:numId w:val="12"/>
        </w:numPr>
        <w:spacing w:line="240" w:lineRule="auto"/>
        <w:ind w:left="1080"/>
      </w:pPr>
      <w:r w:rsidRPr="001D6926">
        <w:t>Medication lists</w:t>
      </w:r>
    </w:p>
    <w:p w14:paraId="357D0348" w14:textId="77777777" w:rsidR="001D6926" w:rsidRPr="001D6926" w:rsidRDefault="001D6926" w:rsidP="0036414E">
      <w:pPr>
        <w:pStyle w:val="ListParagraph"/>
        <w:numPr>
          <w:ilvl w:val="3"/>
          <w:numId w:val="12"/>
        </w:numPr>
        <w:spacing w:line="240" w:lineRule="auto"/>
        <w:ind w:left="1080"/>
      </w:pPr>
      <w:r w:rsidRPr="001D6926">
        <w:t>Safety plans and/or risk assessments</w:t>
      </w:r>
    </w:p>
    <w:p w14:paraId="17F3B1EF" w14:textId="77777777" w:rsidR="001D6926" w:rsidRPr="001D6926" w:rsidRDefault="001D6926" w:rsidP="0036414E">
      <w:pPr>
        <w:pStyle w:val="ListParagraph"/>
        <w:numPr>
          <w:ilvl w:val="0"/>
          <w:numId w:val="12"/>
        </w:numPr>
        <w:spacing w:line="240" w:lineRule="auto"/>
      </w:pPr>
      <w:r w:rsidRPr="001D6926">
        <w:t>Communication</w:t>
      </w:r>
    </w:p>
    <w:p w14:paraId="7AFDC9F4" w14:textId="4A4BAA77" w:rsidR="001D6926" w:rsidRPr="001D6926" w:rsidRDefault="001D6926" w:rsidP="0036414E">
      <w:pPr>
        <w:pStyle w:val="ListParagraph"/>
        <w:numPr>
          <w:ilvl w:val="2"/>
          <w:numId w:val="12"/>
        </w:numPr>
        <w:spacing w:line="240" w:lineRule="auto"/>
        <w:ind w:left="810"/>
      </w:pPr>
      <w:r w:rsidRPr="001D6926">
        <w:t>As warranted, notify any impacted clients in a calm and professional manner.</w:t>
      </w:r>
    </w:p>
    <w:p w14:paraId="75399551" w14:textId="77777777" w:rsidR="001D6926" w:rsidRPr="001D6926" w:rsidRDefault="001D6926" w:rsidP="0036414E">
      <w:pPr>
        <w:pStyle w:val="ListParagraph"/>
        <w:numPr>
          <w:ilvl w:val="3"/>
          <w:numId w:val="12"/>
        </w:numPr>
        <w:spacing w:line="240" w:lineRule="auto"/>
        <w:ind w:left="1080"/>
      </w:pPr>
      <w:r w:rsidRPr="001D6926">
        <w:t>Include information about rescheduling or telehealth options.</w:t>
      </w:r>
    </w:p>
    <w:p w14:paraId="1F4D44EC" w14:textId="77777777" w:rsidR="00EA40E3" w:rsidRDefault="00EA40E3">
      <w:r>
        <w:br w:type="page"/>
      </w:r>
    </w:p>
    <w:p w14:paraId="3D22320C" w14:textId="4509AD61" w:rsidR="001D6926" w:rsidRPr="001D6926" w:rsidRDefault="001D6926" w:rsidP="0036414E">
      <w:pPr>
        <w:pStyle w:val="ListParagraph"/>
        <w:numPr>
          <w:ilvl w:val="0"/>
          <w:numId w:val="12"/>
        </w:numPr>
        <w:spacing w:line="240" w:lineRule="auto"/>
      </w:pPr>
      <w:r w:rsidRPr="001D6926">
        <w:lastRenderedPageBreak/>
        <w:t>Risk Management</w:t>
      </w:r>
    </w:p>
    <w:p w14:paraId="29D291FF" w14:textId="77777777" w:rsidR="00BB72C7" w:rsidRDefault="001D6926" w:rsidP="0036414E">
      <w:pPr>
        <w:pStyle w:val="ListParagraph"/>
        <w:numPr>
          <w:ilvl w:val="2"/>
          <w:numId w:val="12"/>
        </w:numPr>
        <w:spacing w:line="240" w:lineRule="auto"/>
        <w:ind w:left="810"/>
      </w:pPr>
      <w:r w:rsidRPr="001D6926">
        <w:t>Prioritize documentation and monitoring for high-risk clients.</w:t>
      </w:r>
    </w:p>
    <w:p w14:paraId="6DCFEEDA" w14:textId="77777777" w:rsidR="00BB72C7" w:rsidRDefault="001D6926" w:rsidP="0036414E">
      <w:pPr>
        <w:pStyle w:val="ListParagraph"/>
        <w:numPr>
          <w:ilvl w:val="2"/>
          <w:numId w:val="12"/>
        </w:numPr>
        <w:spacing w:line="240" w:lineRule="auto"/>
        <w:ind w:left="810"/>
      </w:pPr>
      <w:r w:rsidRPr="001D6926">
        <w:t>Ensure access to safety plans and behavioral contracts.</w:t>
      </w:r>
    </w:p>
    <w:p w14:paraId="2682125A" w14:textId="4A4FADEB" w:rsidR="001D6926" w:rsidRPr="001D6926" w:rsidRDefault="001D6926" w:rsidP="0036414E">
      <w:pPr>
        <w:pStyle w:val="ListParagraph"/>
        <w:numPr>
          <w:ilvl w:val="2"/>
          <w:numId w:val="12"/>
        </w:numPr>
        <w:spacing w:line="240" w:lineRule="auto"/>
        <w:ind w:left="810"/>
      </w:pPr>
      <w:r w:rsidRPr="001D6926">
        <w:t>Maintain close supervision and communication among staff.</w:t>
      </w:r>
    </w:p>
    <w:p w14:paraId="6706C9D4" w14:textId="77777777" w:rsidR="001D6926" w:rsidRPr="001D6926" w:rsidRDefault="001D6926" w:rsidP="0036414E">
      <w:pPr>
        <w:pStyle w:val="ListParagraph"/>
        <w:numPr>
          <w:ilvl w:val="0"/>
          <w:numId w:val="12"/>
        </w:numPr>
        <w:spacing w:line="240" w:lineRule="auto"/>
      </w:pPr>
      <w:r w:rsidRPr="001D6926">
        <w:t>Recovery and Data Entry</w:t>
      </w:r>
    </w:p>
    <w:p w14:paraId="50537A76" w14:textId="77777777" w:rsidR="00BB72C7" w:rsidRDefault="001D6926" w:rsidP="0036414E">
      <w:pPr>
        <w:pStyle w:val="ListParagraph"/>
        <w:numPr>
          <w:ilvl w:val="2"/>
          <w:numId w:val="12"/>
        </w:numPr>
        <w:spacing w:line="240" w:lineRule="auto"/>
        <w:ind w:left="810"/>
      </w:pPr>
      <w:r w:rsidRPr="001D6926">
        <w:t>EHR Vendor will confirm system stability before resuming EHR use.</w:t>
      </w:r>
    </w:p>
    <w:p w14:paraId="02B33049" w14:textId="77777777" w:rsidR="00BB72C7" w:rsidRDefault="001D6926" w:rsidP="0036414E">
      <w:pPr>
        <w:pStyle w:val="ListParagraph"/>
        <w:numPr>
          <w:ilvl w:val="2"/>
          <w:numId w:val="12"/>
        </w:numPr>
        <w:spacing w:line="240" w:lineRule="auto"/>
        <w:ind w:left="810"/>
      </w:pPr>
      <w:r w:rsidRPr="001D6926">
        <w:t>Staff will transcribe manual documentation into the EHR promptly.</w:t>
      </w:r>
    </w:p>
    <w:p w14:paraId="6F8750A1" w14:textId="77777777" w:rsidR="00BB72C7" w:rsidRDefault="001D6926" w:rsidP="0036414E">
      <w:pPr>
        <w:pStyle w:val="ListParagraph"/>
        <w:numPr>
          <w:ilvl w:val="2"/>
          <w:numId w:val="12"/>
        </w:numPr>
        <w:spacing w:line="240" w:lineRule="auto"/>
        <w:ind w:left="810"/>
      </w:pPr>
      <w:r w:rsidRPr="001D6926">
        <w:t>Label entries as “Late Entry” with original date/time of service.</w:t>
      </w:r>
    </w:p>
    <w:p w14:paraId="5689D4D0" w14:textId="19E7DFF4" w:rsidR="001D6926" w:rsidRPr="001D6926" w:rsidRDefault="001D6926" w:rsidP="0036414E">
      <w:pPr>
        <w:pStyle w:val="ListParagraph"/>
        <w:numPr>
          <w:ilvl w:val="2"/>
          <w:numId w:val="12"/>
        </w:numPr>
        <w:spacing w:line="240" w:lineRule="auto"/>
        <w:ind w:left="810"/>
      </w:pPr>
      <w:r w:rsidRPr="001D6926">
        <w:t>Reconcile clinical and billing documentation.</w:t>
      </w:r>
    </w:p>
    <w:p w14:paraId="00B61F0F" w14:textId="77777777" w:rsidR="001D6926" w:rsidRPr="001D6926" w:rsidRDefault="001D6926" w:rsidP="0036414E">
      <w:pPr>
        <w:pStyle w:val="ListParagraph"/>
        <w:numPr>
          <w:ilvl w:val="0"/>
          <w:numId w:val="12"/>
        </w:numPr>
        <w:spacing w:line="240" w:lineRule="auto"/>
      </w:pPr>
      <w:r w:rsidRPr="001D6926">
        <w:t>Post-Incident Review</w:t>
      </w:r>
    </w:p>
    <w:p w14:paraId="3E8140BC" w14:textId="77777777" w:rsidR="00BB72C7" w:rsidRDefault="001D6926" w:rsidP="0036414E">
      <w:pPr>
        <w:pStyle w:val="ListParagraph"/>
        <w:numPr>
          <w:ilvl w:val="2"/>
          <w:numId w:val="12"/>
        </w:numPr>
        <w:spacing w:line="240" w:lineRule="auto"/>
        <w:ind w:left="810"/>
      </w:pPr>
      <w:r w:rsidRPr="001D6926">
        <w:t>Conduct a debrief with clinical, administrative, and IT teams as warranted.</w:t>
      </w:r>
    </w:p>
    <w:p w14:paraId="5281FAEC" w14:textId="77777777" w:rsidR="00BB72C7" w:rsidRDefault="001D6926" w:rsidP="0036414E">
      <w:pPr>
        <w:pStyle w:val="ListParagraph"/>
        <w:numPr>
          <w:ilvl w:val="2"/>
          <w:numId w:val="12"/>
        </w:numPr>
        <w:spacing w:line="240" w:lineRule="auto"/>
        <w:ind w:left="810"/>
      </w:pPr>
      <w:r w:rsidRPr="001D6926">
        <w:t>Identify gaps and update downtime protocols.</w:t>
      </w:r>
    </w:p>
    <w:p w14:paraId="5E1F78AD" w14:textId="46FF7D98" w:rsidR="001D6926" w:rsidRPr="001D6926" w:rsidRDefault="001D6926" w:rsidP="0036414E">
      <w:pPr>
        <w:pStyle w:val="ListParagraph"/>
        <w:numPr>
          <w:ilvl w:val="2"/>
          <w:numId w:val="12"/>
        </w:numPr>
        <w:spacing w:line="240" w:lineRule="auto"/>
        <w:ind w:left="810"/>
      </w:pPr>
      <w:r w:rsidRPr="001D6926">
        <w:t>Report any incidents to [Clinic Administrator].</w:t>
      </w:r>
      <w:bookmarkStart w:id="110" w:name="_Emergency_Office_Closure"/>
      <w:bookmarkEnd w:id="110"/>
    </w:p>
    <w:p w14:paraId="684482BE" w14:textId="77A1704F" w:rsidR="001D6926" w:rsidRDefault="00BB72C7" w:rsidP="00806DFD">
      <w:pPr>
        <w:pStyle w:val="Heading1"/>
      </w:pPr>
      <w:bookmarkStart w:id="111" w:name="_Toc88057304"/>
      <w:bookmarkStart w:id="112" w:name="_Toc852481789"/>
      <w:bookmarkStart w:id="113" w:name="_Appendix_I_|"/>
      <w:bookmarkStart w:id="114" w:name="_Toc208394925"/>
      <w:bookmarkEnd w:id="113"/>
      <w:r>
        <w:t>Appendix I | Emergency Office Closure Recovery Plan</w:t>
      </w:r>
      <w:bookmarkEnd w:id="111"/>
      <w:bookmarkEnd w:id="112"/>
      <w:bookmarkEnd w:id="114"/>
    </w:p>
    <w:p w14:paraId="0A5C4E4D" w14:textId="5B8AEF01" w:rsidR="00BB72C7" w:rsidRDefault="00BB72C7" w:rsidP="00B54E8F">
      <w:pPr>
        <w:spacing w:line="240" w:lineRule="auto"/>
      </w:pPr>
      <w:r>
        <w:t>In the event of an emergency that poses a risk to health, safety, or operations, the office may be closed temporarily. The [Clinic Administrator] will assess the situation and initiate closure procedures as needed.</w:t>
      </w:r>
    </w:p>
    <w:p w14:paraId="6DC1C8B1" w14:textId="7BDD669B" w:rsidR="00BB72C7" w:rsidRDefault="00BB72C7" w:rsidP="00B54E8F">
      <w:pPr>
        <w:pStyle w:val="Heading2"/>
        <w:spacing w:line="240" w:lineRule="auto"/>
      </w:pPr>
      <w:bookmarkStart w:id="115" w:name="_Toc946402766"/>
      <w:bookmarkStart w:id="116" w:name="_Toc561521894"/>
      <w:bookmarkStart w:id="117" w:name="_Toc208394926"/>
      <w:r>
        <w:t>Procedures</w:t>
      </w:r>
      <w:bookmarkEnd w:id="115"/>
      <w:bookmarkEnd w:id="116"/>
      <w:bookmarkEnd w:id="117"/>
    </w:p>
    <w:p w14:paraId="4B2F8C8E" w14:textId="53F0579F" w:rsidR="00BB72C7" w:rsidRDefault="00BB72C7" w:rsidP="0036414E">
      <w:pPr>
        <w:pStyle w:val="ListParagraph"/>
        <w:numPr>
          <w:ilvl w:val="0"/>
          <w:numId w:val="14"/>
        </w:numPr>
        <w:spacing w:line="240" w:lineRule="auto"/>
      </w:pPr>
      <w:r>
        <w:t>Criteria for Closure</w:t>
      </w:r>
    </w:p>
    <w:p w14:paraId="7A300E95" w14:textId="016832A1" w:rsidR="00BB72C7" w:rsidRDefault="00BB72C7" w:rsidP="0036414E">
      <w:pPr>
        <w:pStyle w:val="ListParagraph"/>
        <w:numPr>
          <w:ilvl w:val="2"/>
          <w:numId w:val="14"/>
        </w:numPr>
        <w:spacing w:line="240" w:lineRule="auto"/>
        <w:ind w:left="810"/>
      </w:pPr>
      <w:r>
        <w:t>Office closure may be initiated due to</w:t>
      </w:r>
      <w:r w:rsidRPr="001D6926">
        <w:t>:</w:t>
      </w:r>
    </w:p>
    <w:p w14:paraId="0DEBB97F" w14:textId="738AD95D" w:rsidR="00BB72C7" w:rsidRDefault="00BB72C7" w:rsidP="0036414E">
      <w:pPr>
        <w:pStyle w:val="ListParagraph"/>
        <w:numPr>
          <w:ilvl w:val="3"/>
          <w:numId w:val="13"/>
        </w:numPr>
        <w:spacing w:line="240" w:lineRule="auto"/>
        <w:ind w:left="1080"/>
      </w:pPr>
      <w:r>
        <w:t>Severe weather (e.g., blizzard, tornado, flooding)</w:t>
      </w:r>
    </w:p>
    <w:p w14:paraId="105681A2" w14:textId="12E67538" w:rsidR="00BB72C7" w:rsidRDefault="00BB72C7" w:rsidP="0036414E">
      <w:pPr>
        <w:pStyle w:val="ListParagraph"/>
        <w:numPr>
          <w:ilvl w:val="3"/>
          <w:numId w:val="13"/>
        </w:numPr>
        <w:spacing w:line="240" w:lineRule="auto"/>
        <w:ind w:left="1080"/>
      </w:pPr>
      <w:r>
        <w:t>Power or utility outages</w:t>
      </w:r>
    </w:p>
    <w:p w14:paraId="5961A429" w14:textId="089F2E40" w:rsidR="00BB72C7" w:rsidRDefault="00BB72C7" w:rsidP="0036414E">
      <w:pPr>
        <w:pStyle w:val="ListParagraph"/>
        <w:numPr>
          <w:ilvl w:val="3"/>
          <w:numId w:val="13"/>
        </w:numPr>
        <w:spacing w:line="240" w:lineRule="auto"/>
        <w:ind w:left="1080"/>
      </w:pPr>
      <w:r>
        <w:t xml:space="preserve">Fire, hazardous material exposure, or structural </w:t>
      </w:r>
      <w:r w:rsidR="00B54E8F">
        <w:t>damage.</w:t>
      </w:r>
    </w:p>
    <w:p w14:paraId="510C0C62" w14:textId="44FF4D8C" w:rsidR="00BB72C7" w:rsidRDefault="00BB72C7" w:rsidP="0036414E">
      <w:pPr>
        <w:pStyle w:val="ListParagraph"/>
        <w:numPr>
          <w:ilvl w:val="3"/>
          <w:numId w:val="13"/>
        </w:numPr>
        <w:spacing w:line="240" w:lineRule="auto"/>
        <w:ind w:left="1080"/>
      </w:pPr>
      <w:r>
        <w:t>Public health emergencies</w:t>
      </w:r>
    </w:p>
    <w:p w14:paraId="1994A26A" w14:textId="1508845C" w:rsidR="00947C92" w:rsidRDefault="00BB72C7" w:rsidP="00806DFD">
      <w:pPr>
        <w:pStyle w:val="ListParagraph"/>
        <w:numPr>
          <w:ilvl w:val="3"/>
          <w:numId w:val="13"/>
        </w:numPr>
        <w:spacing w:line="240" w:lineRule="auto"/>
        <w:ind w:left="1080"/>
      </w:pPr>
      <w:r>
        <w:t>Law enforcement activity or civil unrest near the facility</w:t>
      </w:r>
    </w:p>
    <w:p w14:paraId="078414E0" w14:textId="0B2D64A5" w:rsidR="00BB72C7" w:rsidRDefault="00BB72C7" w:rsidP="00E33B71">
      <w:pPr>
        <w:pStyle w:val="ListParagraph"/>
        <w:numPr>
          <w:ilvl w:val="0"/>
          <w:numId w:val="13"/>
        </w:numPr>
        <w:spacing w:line="240" w:lineRule="auto"/>
      </w:pPr>
      <w:r>
        <w:t>Decision-Making Authority</w:t>
      </w:r>
    </w:p>
    <w:p w14:paraId="71218D32" w14:textId="185543DA" w:rsidR="00BB72C7" w:rsidRDefault="00BB72C7" w:rsidP="0036414E">
      <w:pPr>
        <w:pStyle w:val="ListParagraph"/>
        <w:numPr>
          <w:ilvl w:val="2"/>
          <w:numId w:val="14"/>
        </w:numPr>
        <w:spacing w:line="240" w:lineRule="auto"/>
        <w:ind w:left="810"/>
      </w:pPr>
      <w:r>
        <w:t>The decision to close the office will be made by the [Clinic Administrator]. In their absence, the chain of command be as follows:</w:t>
      </w:r>
    </w:p>
    <w:p w14:paraId="2F329D5E" w14:textId="2388B15F" w:rsidR="00BB72C7" w:rsidRDefault="00BB72C7" w:rsidP="0036414E">
      <w:pPr>
        <w:pStyle w:val="ListParagraph"/>
        <w:numPr>
          <w:ilvl w:val="3"/>
          <w:numId w:val="13"/>
        </w:numPr>
        <w:spacing w:line="240" w:lineRule="auto"/>
        <w:ind w:left="1080"/>
      </w:pPr>
      <w:r>
        <w:t>[Name/Title]</w:t>
      </w:r>
    </w:p>
    <w:p w14:paraId="43CBEFB2" w14:textId="4E094408" w:rsidR="00BB72C7" w:rsidRDefault="00BB72C7" w:rsidP="0036414E">
      <w:pPr>
        <w:pStyle w:val="ListParagraph"/>
        <w:numPr>
          <w:ilvl w:val="3"/>
          <w:numId w:val="13"/>
        </w:numPr>
        <w:spacing w:line="240" w:lineRule="auto"/>
        <w:ind w:left="1080"/>
      </w:pPr>
      <w:r>
        <w:t>[Name/Title]</w:t>
      </w:r>
    </w:p>
    <w:p w14:paraId="2B35C86F" w14:textId="5D147E2E" w:rsidR="00BB72C7" w:rsidRDefault="00BB72C7" w:rsidP="00E33B71">
      <w:pPr>
        <w:pStyle w:val="ListParagraph"/>
        <w:numPr>
          <w:ilvl w:val="0"/>
          <w:numId w:val="14"/>
        </w:numPr>
        <w:spacing w:line="240" w:lineRule="auto"/>
      </w:pPr>
      <w:r>
        <w:t xml:space="preserve">Notification Process will follow the </w:t>
      </w:r>
      <w:hyperlink r:id="rId33" w:anchor="_Appendix_E_Emergency" w:history="1">
        <w:r w:rsidRPr="00BB72C7">
          <w:rPr>
            <w:rStyle w:val="Hyperlink"/>
          </w:rPr>
          <w:t>Emergency Communications Plan</w:t>
        </w:r>
      </w:hyperlink>
      <w:r>
        <w:t>.</w:t>
      </w:r>
    </w:p>
    <w:p w14:paraId="49571B79" w14:textId="460E4760" w:rsidR="00BB72C7" w:rsidRDefault="00BB72C7" w:rsidP="0036414E">
      <w:pPr>
        <w:pStyle w:val="ListParagraph"/>
        <w:numPr>
          <w:ilvl w:val="2"/>
          <w:numId w:val="14"/>
        </w:numPr>
        <w:spacing w:line="240" w:lineRule="auto"/>
        <w:ind w:left="810"/>
      </w:pPr>
      <w:r>
        <w:t>Clients with scheduled appointments will be contacted to reschedule or offered telehealth options if available.</w:t>
      </w:r>
    </w:p>
    <w:p w14:paraId="215E949D" w14:textId="144FB71E" w:rsidR="00BB72C7" w:rsidRDefault="00BB72C7" w:rsidP="0036414E">
      <w:pPr>
        <w:pStyle w:val="ListParagraph"/>
        <w:numPr>
          <w:ilvl w:val="0"/>
          <w:numId w:val="14"/>
        </w:numPr>
        <w:spacing w:line="240" w:lineRule="auto"/>
      </w:pPr>
      <w:r>
        <w:t>Continuity of Operations</w:t>
      </w:r>
    </w:p>
    <w:p w14:paraId="447820AE" w14:textId="4A9A8F7A" w:rsidR="00BB72C7" w:rsidRDefault="00BB72C7" w:rsidP="0036414E">
      <w:pPr>
        <w:pStyle w:val="ListParagraph"/>
        <w:numPr>
          <w:ilvl w:val="2"/>
          <w:numId w:val="14"/>
        </w:numPr>
        <w:spacing w:line="240" w:lineRule="auto"/>
        <w:ind w:left="720"/>
      </w:pPr>
      <w:r>
        <w:t>Essential personnel may be required to report remotely or to an alternate site.</w:t>
      </w:r>
    </w:p>
    <w:p w14:paraId="73AF1F53" w14:textId="2BBA8D45" w:rsidR="00BB72C7" w:rsidRDefault="00BB72C7" w:rsidP="0036414E">
      <w:pPr>
        <w:pStyle w:val="ListParagraph"/>
        <w:numPr>
          <w:ilvl w:val="2"/>
          <w:numId w:val="14"/>
        </w:numPr>
        <w:spacing w:line="240" w:lineRule="auto"/>
        <w:ind w:left="720"/>
      </w:pPr>
      <w:r>
        <w:t>Telehealth and remote work protocols will be activated where feasible.</w:t>
      </w:r>
    </w:p>
    <w:p w14:paraId="4F8A7E4A" w14:textId="0837B979" w:rsidR="00BB72C7" w:rsidRDefault="00247292" w:rsidP="0036414E">
      <w:pPr>
        <w:pStyle w:val="ListParagraph"/>
        <w:numPr>
          <w:ilvl w:val="3"/>
          <w:numId w:val="13"/>
        </w:numPr>
        <w:spacing w:line="240" w:lineRule="auto"/>
        <w:ind w:left="1080"/>
      </w:pPr>
      <w:r>
        <w:t>Refer to Telehealth and Remote work policy and procedure.</w:t>
      </w:r>
    </w:p>
    <w:p w14:paraId="2FECEEC0" w14:textId="250F6E9C" w:rsidR="00247292" w:rsidRDefault="00247292" w:rsidP="0036414E">
      <w:pPr>
        <w:pStyle w:val="ListParagraph"/>
        <w:numPr>
          <w:ilvl w:val="2"/>
          <w:numId w:val="13"/>
        </w:numPr>
        <w:spacing w:line="240" w:lineRule="auto"/>
        <w:ind w:left="720"/>
      </w:pPr>
      <w:r>
        <w:t>Critical systems (e.g., EHR, communications) will be monitored and supported by IT.</w:t>
      </w:r>
    </w:p>
    <w:p w14:paraId="157EB53D" w14:textId="77777777" w:rsidR="00247292" w:rsidRDefault="00247292" w:rsidP="00085CEF">
      <w:pPr>
        <w:pStyle w:val="ListParagraph"/>
        <w:numPr>
          <w:ilvl w:val="0"/>
          <w:numId w:val="14"/>
        </w:numPr>
        <w:spacing w:line="240" w:lineRule="auto"/>
      </w:pPr>
      <w:r>
        <w:t>Office Reopening</w:t>
      </w:r>
    </w:p>
    <w:p w14:paraId="635711E5" w14:textId="25BE7A7C" w:rsidR="00247292" w:rsidRDefault="00247292" w:rsidP="0036414E">
      <w:pPr>
        <w:pStyle w:val="ListParagraph"/>
        <w:numPr>
          <w:ilvl w:val="1"/>
          <w:numId w:val="15"/>
        </w:numPr>
        <w:spacing w:line="240" w:lineRule="auto"/>
        <w:ind w:left="720"/>
      </w:pPr>
      <w:r>
        <w:t>[Clinic Administrator] will assess conditions and determine when it is safe to reopen. Staff will be notified of reopening plans and any modified schedules.</w:t>
      </w:r>
      <w:r w:rsidR="00416511">
        <w:br/>
      </w:r>
    </w:p>
    <w:p w14:paraId="1E566419" w14:textId="7F8564F5" w:rsidR="00247292" w:rsidRDefault="00247292" w:rsidP="00085CEF">
      <w:pPr>
        <w:pStyle w:val="ListParagraph"/>
        <w:numPr>
          <w:ilvl w:val="0"/>
          <w:numId w:val="14"/>
        </w:numPr>
        <w:spacing w:line="240" w:lineRule="auto"/>
      </w:pPr>
      <w:r>
        <w:lastRenderedPageBreak/>
        <w:t>Documentation and Review</w:t>
      </w:r>
    </w:p>
    <w:p w14:paraId="4CF135D0" w14:textId="0F071890" w:rsidR="00247292" w:rsidRDefault="00247292" w:rsidP="0036414E">
      <w:pPr>
        <w:pStyle w:val="ListParagraph"/>
        <w:numPr>
          <w:ilvl w:val="0"/>
          <w:numId w:val="16"/>
        </w:numPr>
        <w:spacing w:line="240" w:lineRule="auto"/>
      </w:pPr>
      <w:r>
        <w:t>All closures will be documented, including:</w:t>
      </w:r>
    </w:p>
    <w:p w14:paraId="0D5E37F2" w14:textId="5E95DF8C" w:rsidR="00247292" w:rsidRDefault="00247292" w:rsidP="0036414E">
      <w:pPr>
        <w:pStyle w:val="ListParagraph"/>
        <w:numPr>
          <w:ilvl w:val="1"/>
          <w:numId w:val="16"/>
        </w:numPr>
        <w:spacing w:line="240" w:lineRule="auto"/>
        <w:ind w:left="1080"/>
      </w:pPr>
      <w:r>
        <w:t>Reason for closure</w:t>
      </w:r>
    </w:p>
    <w:p w14:paraId="48B9C2DC" w14:textId="3B7B0D18" w:rsidR="00247292" w:rsidRDefault="00247292" w:rsidP="0036414E">
      <w:pPr>
        <w:pStyle w:val="ListParagraph"/>
        <w:numPr>
          <w:ilvl w:val="1"/>
          <w:numId w:val="16"/>
        </w:numPr>
        <w:spacing w:line="240" w:lineRule="auto"/>
        <w:ind w:left="1080"/>
      </w:pPr>
      <w:r>
        <w:t>Duration</w:t>
      </w:r>
    </w:p>
    <w:p w14:paraId="57AE1890" w14:textId="1ED1F434" w:rsidR="00247292" w:rsidRDefault="00247292" w:rsidP="00085CEF">
      <w:pPr>
        <w:pStyle w:val="ListParagraph"/>
        <w:numPr>
          <w:ilvl w:val="0"/>
          <w:numId w:val="14"/>
        </w:numPr>
        <w:spacing w:line="240" w:lineRule="auto"/>
      </w:pPr>
      <w:r>
        <w:t>Impact on services</w:t>
      </w:r>
    </w:p>
    <w:p w14:paraId="498A58E6" w14:textId="788DABCD" w:rsidR="005E071D" w:rsidRPr="00806DFD" w:rsidRDefault="00247292" w:rsidP="00806DFD">
      <w:pPr>
        <w:pStyle w:val="ListParagraph"/>
        <w:numPr>
          <w:ilvl w:val="1"/>
          <w:numId w:val="15"/>
        </w:numPr>
        <w:spacing w:line="240" w:lineRule="auto"/>
        <w:ind w:left="720"/>
      </w:pPr>
      <w:r>
        <w:t>A post-incident review will be conducted to improve future response.</w:t>
      </w:r>
    </w:p>
    <w:p w14:paraId="22E6D547" w14:textId="18E94F0D" w:rsidR="00247292" w:rsidRDefault="00247292" w:rsidP="00B54E8F">
      <w:pPr>
        <w:pStyle w:val="Heading1"/>
        <w:spacing w:line="240" w:lineRule="auto"/>
      </w:pPr>
      <w:bookmarkStart w:id="118" w:name="_Toc2050075996"/>
      <w:bookmarkStart w:id="119" w:name="_Toc606405550"/>
      <w:bookmarkStart w:id="120" w:name="_Appendix_J_|"/>
      <w:bookmarkStart w:id="121" w:name="_Toc208394927"/>
      <w:bookmarkEnd w:id="120"/>
      <w:r>
        <w:t>Appendix J | Power Outage Recovery Plan</w:t>
      </w:r>
      <w:bookmarkEnd w:id="118"/>
      <w:bookmarkEnd w:id="119"/>
      <w:bookmarkEnd w:id="121"/>
    </w:p>
    <w:p w14:paraId="5EE18C0C" w14:textId="35040AA9" w:rsidR="00247292" w:rsidRDefault="00247292" w:rsidP="00B54E8F">
      <w:pPr>
        <w:pStyle w:val="Heading2"/>
        <w:spacing w:line="240" w:lineRule="auto"/>
      </w:pPr>
      <w:bookmarkStart w:id="122" w:name="_Toc510998675"/>
      <w:bookmarkStart w:id="123" w:name="_Toc2026006529"/>
      <w:bookmarkStart w:id="124" w:name="_Toc208394928"/>
      <w:r>
        <w:t>Procedures</w:t>
      </w:r>
      <w:bookmarkEnd w:id="122"/>
      <w:bookmarkEnd w:id="123"/>
      <w:bookmarkEnd w:id="124"/>
    </w:p>
    <w:p w14:paraId="7B32D6A9" w14:textId="77777777" w:rsidR="00247292" w:rsidRPr="00247292" w:rsidRDefault="00247292" w:rsidP="0036414E">
      <w:pPr>
        <w:pStyle w:val="ListParagraph"/>
        <w:numPr>
          <w:ilvl w:val="0"/>
          <w:numId w:val="17"/>
        </w:numPr>
        <w:spacing w:line="240" w:lineRule="auto"/>
      </w:pPr>
      <w:r w:rsidRPr="00247292">
        <w:t>Notification and Initial Response</w:t>
      </w:r>
    </w:p>
    <w:p w14:paraId="0CA2ABA4" w14:textId="77777777" w:rsidR="00247292" w:rsidRDefault="00247292" w:rsidP="0036414E">
      <w:pPr>
        <w:pStyle w:val="ListParagraph"/>
        <w:numPr>
          <w:ilvl w:val="2"/>
          <w:numId w:val="17"/>
        </w:numPr>
        <w:spacing w:line="240" w:lineRule="auto"/>
        <w:ind w:left="720"/>
      </w:pPr>
      <w:r w:rsidRPr="00247292">
        <w:t>Report outage to facilities/maintenance and utility provider.</w:t>
      </w:r>
    </w:p>
    <w:p w14:paraId="22B96A13" w14:textId="77777777" w:rsidR="00247292" w:rsidRDefault="00247292" w:rsidP="0036414E">
      <w:pPr>
        <w:pStyle w:val="ListParagraph"/>
        <w:numPr>
          <w:ilvl w:val="2"/>
          <w:numId w:val="17"/>
        </w:numPr>
        <w:spacing w:line="240" w:lineRule="auto"/>
        <w:ind w:left="720"/>
      </w:pPr>
      <w:r w:rsidRPr="00247292">
        <w:t>Notify leadership and activate emergency communication protocols.</w:t>
      </w:r>
    </w:p>
    <w:p w14:paraId="02481A52" w14:textId="5821C618" w:rsidR="00247292" w:rsidRPr="00247292" w:rsidRDefault="00247292" w:rsidP="0036414E">
      <w:pPr>
        <w:pStyle w:val="ListParagraph"/>
        <w:numPr>
          <w:ilvl w:val="2"/>
          <w:numId w:val="17"/>
        </w:numPr>
        <w:spacing w:line="240" w:lineRule="auto"/>
        <w:ind w:left="720"/>
      </w:pPr>
      <w:r w:rsidRPr="00247292">
        <w:t>Assess immediate safety risks (e.g., dark areas, locked doors, medical equipment).</w:t>
      </w:r>
    </w:p>
    <w:p w14:paraId="23267D21" w14:textId="77777777" w:rsidR="00247292" w:rsidRDefault="00247292" w:rsidP="0036414E">
      <w:pPr>
        <w:pStyle w:val="ListParagraph"/>
        <w:numPr>
          <w:ilvl w:val="0"/>
          <w:numId w:val="17"/>
        </w:numPr>
        <w:spacing w:line="240" w:lineRule="auto"/>
      </w:pPr>
      <w:r w:rsidRPr="00247292">
        <w:t>Safety and Security</w:t>
      </w:r>
    </w:p>
    <w:p w14:paraId="5DCA4191" w14:textId="77777777" w:rsidR="00247292" w:rsidRDefault="00247292" w:rsidP="0036414E">
      <w:pPr>
        <w:pStyle w:val="ListParagraph"/>
        <w:numPr>
          <w:ilvl w:val="0"/>
          <w:numId w:val="18"/>
        </w:numPr>
        <w:spacing w:line="240" w:lineRule="auto"/>
      </w:pPr>
      <w:r w:rsidRPr="00247292">
        <w:t>Use emergency lighting and flashlights.</w:t>
      </w:r>
    </w:p>
    <w:p w14:paraId="7BE5B8B0" w14:textId="77777777" w:rsidR="00247292" w:rsidRDefault="00247292" w:rsidP="0036414E">
      <w:pPr>
        <w:pStyle w:val="ListParagraph"/>
        <w:numPr>
          <w:ilvl w:val="0"/>
          <w:numId w:val="18"/>
        </w:numPr>
        <w:spacing w:line="240" w:lineRule="auto"/>
      </w:pPr>
      <w:r w:rsidRPr="00247292">
        <w:t>Secure entrances and exits.</w:t>
      </w:r>
    </w:p>
    <w:p w14:paraId="710F0687" w14:textId="77777777" w:rsidR="00247292" w:rsidRDefault="00247292" w:rsidP="0036414E">
      <w:pPr>
        <w:pStyle w:val="ListParagraph"/>
        <w:numPr>
          <w:ilvl w:val="0"/>
          <w:numId w:val="18"/>
        </w:numPr>
        <w:spacing w:line="240" w:lineRule="auto"/>
      </w:pPr>
      <w:r w:rsidRPr="00247292">
        <w:t>Relocate clients from unsafe areas if needed.</w:t>
      </w:r>
    </w:p>
    <w:p w14:paraId="3CA620E9" w14:textId="7E4D2846" w:rsidR="00247292" w:rsidRPr="00247292" w:rsidRDefault="00247292" w:rsidP="0036414E">
      <w:pPr>
        <w:pStyle w:val="ListParagraph"/>
        <w:numPr>
          <w:ilvl w:val="0"/>
          <w:numId w:val="18"/>
        </w:numPr>
        <w:spacing w:line="240" w:lineRule="auto"/>
      </w:pPr>
      <w:r w:rsidRPr="00247292">
        <w:t>Ensure continued supervision of high-risk clients.</w:t>
      </w:r>
    </w:p>
    <w:p w14:paraId="4C496EE6" w14:textId="77777777" w:rsidR="00247292" w:rsidRPr="00247292" w:rsidRDefault="00247292" w:rsidP="0036414E">
      <w:pPr>
        <w:pStyle w:val="ListParagraph"/>
        <w:numPr>
          <w:ilvl w:val="0"/>
          <w:numId w:val="17"/>
        </w:numPr>
        <w:spacing w:line="240" w:lineRule="auto"/>
      </w:pPr>
      <w:r w:rsidRPr="00247292">
        <w:t>Continuity of Care</w:t>
      </w:r>
    </w:p>
    <w:p w14:paraId="6E08B00A" w14:textId="5C17DDC9" w:rsidR="00247292" w:rsidRDefault="00247292" w:rsidP="0036414E">
      <w:pPr>
        <w:pStyle w:val="ListParagraph"/>
        <w:numPr>
          <w:ilvl w:val="0"/>
          <w:numId w:val="19"/>
        </w:numPr>
        <w:spacing w:line="240" w:lineRule="auto"/>
      </w:pPr>
      <w:r w:rsidRPr="00247292">
        <w:t xml:space="preserve">[Clinic Administrator] determines and notifies staff if office remains open. </w:t>
      </w:r>
      <w:r w:rsidR="00B54E8F" w:rsidRPr="00247292">
        <w:t>Activate</w:t>
      </w:r>
      <w:r w:rsidRPr="00247292">
        <w:t xml:space="preserve"> Office Closure and/or EHR downtime procedures are warranted.</w:t>
      </w:r>
    </w:p>
    <w:p w14:paraId="2F637D09" w14:textId="569D5D14" w:rsidR="00247292" w:rsidRPr="00247292" w:rsidRDefault="00247292" w:rsidP="0036414E">
      <w:pPr>
        <w:pStyle w:val="ListParagraph"/>
        <w:numPr>
          <w:ilvl w:val="0"/>
          <w:numId w:val="19"/>
        </w:numPr>
        <w:spacing w:line="240" w:lineRule="auto"/>
      </w:pPr>
      <w:r w:rsidRPr="00247292">
        <w:t>Use backup communication methods as warranted (e.g., radios, cell phones).</w:t>
      </w:r>
    </w:p>
    <w:p w14:paraId="16C09E36" w14:textId="39D050EC" w:rsidR="00247292" w:rsidRPr="00247292" w:rsidRDefault="00247292" w:rsidP="0036414E">
      <w:pPr>
        <w:pStyle w:val="ListParagraph"/>
        <w:numPr>
          <w:ilvl w:val="0"/>
          <w:numId w:val="17"/>
        </w:numPr>
        <w:spacing w:line="240" w:lineRule="auto"/>
      </w:pPr>
      <w:r w:rsidRPr="00247292">
        <w:t>Critical Systems and Equipment</w:t>
      </w:r>
    </w:p>
    <w:p w14:paraId="470EEE67" w14:textId="77777777" w:rsidR="00247292" w:rsidRDefault="00247292" w:rsidP="0036414E">
      <w:pPr>
        <w:pStyle w:val="ListParagraph"/>
        <w:numPr>
          <w:ilvl w:val="0"/>
          <w:numId w:val="20"/>
        </w:numPr>
        <w:spacing w:line="240" w:lineRule="auto"/>
      </w:pPr>
      <w:r w:rsidRPr="00247292">
        <w:t>Activate backup power (generators or battery systems) for:</w:t>
      </w:r>
    </w:p>
    <w:p w14:paraId="35F9E15D" w14:textId="77777777" w:rsidR="007F7CBE" w:rsidRDefault="00247292" w:rsidP="0036414E">
      <w:pPr>
        <w:pStyle w:val="ListParagraph"/>
        <w:numPr>
          <w:ilvl w:val="1"/>
          <w:numId w:val="20"/>
        </w:numPr>
        <w:spacing w:line="240" w:lineRule="auto"/>
        <w:ind w:left="1080"/>
      </w:pPr>
      <w:r w:rsidRPr="00247292">
        <w:t>Emergency lighting</w:t>
      </w:r>
    </w:p>
    <w:p w14:paraId="1952EDE7" w14:textId="275D00F1" w:rsidR="00247292" w:rsidRPr="00247292" w:rsidRDefault="00247292" w:rsidP="0036414E">
      <w:pPr>
        <w:pStyle w:val="ListParagraph"/>
        <w:numPr>
          <w:ilvl w:val="1"/>
          <w:numId w:val="20"/>
        </w:numPr>
        <w:spacing w:line="240" w:lineRule="auto"/>
        <w:ind w:left="1080"/>
      </w:pPr>
      <w:r w:rsidRPr="00247292">
        <w:t>Communication systems</w:t>
      </w:r>
    </w:p>
    <w:p w14:paraId="3334EC6F" w14:textId="77777777" w:rsidR="007F7CBE" w:rsidRDefault="00247292" w:rsidP="0036414E">
      <w:pPr>
        <w:pStyle w:val="ListParagraph"/>
        <w:numPr>
          <w:ilvl w:val="0"/>
          <w:numId w:val="17"/>
        </w:numPr>
        <w:spacing w:line="240" w:lineRule="auto"/>
      </w:pPr>
      <w:r w:rsidRPr="00247292">
        <w:t>Communication</w:t>
      </w:r>
    </w:p>
    <w:p w14:paraId="16EF60BE" w14:textId="77777777" w:rsidR="007F7CBE" w:rsidRDefault="00247292" w:rsidP="0036414E">
      <w:pPr>
        <w:pStyle w:val="ListParagraph"/>
        <w:numPr>
          <w:ilvl w:val="1"/>
          <w:numId w:val="17"/>
        </w:numPr>
        <w:spacing w:line="240" w:lineRule="auto"/>
        <w:ind w:left="720"/>
      </w:pPr>
      <w:r w:rsidRPr="00247292">
        <w:t>Inform staff and clients of the situation and expected duration.</w:t>
      </w:r>
    </w:p>
    <w:p w14:paraId="0E528C83" w14:textId="77777777" w:rsidR="007F7CBE" w:rsidRDefault="00247292" w:rsidP="0036414E">
      <w:pPr>
        <w:pStyle w:val="ListParagraph"/>
        <w:numPr>
          <w:ilvl w:val="1"/>
          <w:numId w:val="17"/>
        </w:numPr>
        <w:spacing w:line="240" w:lineRule="auto"/>
        <w:ind w:left="720"/>
      </w:pPr>
      <w:r w:rsidRPr="00247292">
        <w:t>A note is placed on facility door that office is unexpectedly closed.</w:t>
      </w:r>
    </w:p>
    <w:p w14:paraId="61EA3BC0" w14:textId="77777777" w:rsidR="007F7CBE" w:rsidRDefault="00247292" w:rsidP="0036414E">
      <w:pPr>
        <w:pStyle w:val="ListParagraph"/>
        <w:numPr>
          <w:ilvl w:val="1"/>
          <w:numId w:val="17"/>
        </w:numPr>
        <w:spacing w:line="240" w:lineRule="auto"/>
        <w:ind w:left="720"/>
      </w:pPr>
      <w:r w:rsidRPr="00247292">
        <w:t>Coordinate with external providers and emergency services as needed.</w:t>
      </w:r>
    </w:p>
    <w:p w14:paraId="63D3AE84" w14:textId="57E75D11" w:rsidR="00247292" w:rsidRPr="00247292" w:rsidRDefault="00247292" w:rsidP="0036414E">
      <w:pPr>
        <w:pStyle w:val="ListParagraph"/>
        <w:numPr>
          <w:ilvl w:val="1"/>
          <w:numId w:val="17"/>
        </w:numPr>
        <w:spacing w:line="240" w:lineRule="auto"/>
        <w:ind w:left="720"/>
      </w:pPr>
      <w:r w:rsidRPr="00247292">
        <w:t>Maintain contact with leadership for updates.</w:t>
      </w:r>
    </w:p>
    <w:p w14:paraId="4ADAF8C3" w14:textId="77777777" w:rsidR="00247292" w:rsidRPr="00247292" w:rsidRDefault="00247292" w:rsidP="0036414E">
      <w:pPr>
        <w:pStyle w:val="ListParagraph"/>
        <w:numPr>
          <w:ilvl w:val="0"/>
          <w:numId w:val="17"/>
        </w:numPr>
        <w:spacing w:line="240" w:lineRule="auto"/>
      </w:pPr>
      <w:r w:rsidRPr="00247292">
        <w:t>Recovery and Restoration</w:t>
      </w:r>
    </w:p>
    <w:p w14:paraId="4D861F84" w14:textId="77777777" w:rsidR="00247292" w:rsidRPr="00247292" w:rsidRDefault="00247292" w:rsidP="0036414E">
      <w:pPr>
        <w:pStyle w:val="ListParagraph"/>
        <w:numPr>
          <w:ilvl w:val="0"/>
          <w:numId w:val="20"/>
        </w:numPr>
        <w:spacing w:line="240" w:lineRule="auto"/>
      </w:pPr>
      <w:r w:rsidRPr="00247292">
        <w:t>Monitor updates from utility provider.</w:t>
      </w:r>
    </w:p>
    <w:p w14:paraId="2D73DA27" w14:textId="77777777" w:rsidR="00247292" w:rsidRPr="00247292" w:rsidRDefault="00247292" w:rsidP="0036414E">
      <w:pPr>
        <w:pStyle w:val="ListParagraph"/>
        <w:numPr>
          <w:ilvl w:val="0"/>
          <w:numId w:val="17"/>
        </w:numPr>
        <w:spacing w:line="240" w:lineRule="auto"/>
      </w:pPr>
      <w:r w:rsidRPr="00247292">
        <w:t>Once power is restored:</w:t>
      </w:r>
    </w:p>
    <w:p w14:paraId="24074F36" w14:textId="77777777" w:rsidR="007F7CBE" w:rsidRDefault="00247292" w:rsidP="0036414E">
      <w:pPr>
        <w:pStyle w:val="ListParagraph"/>
        <w:numPr>
          <w:ilvl w:val="0"/>
          <w:numId w:val="20"/>
        </w:numPr>
        <w:spacing w:line="240" w:lineRule="auto"/>
      </w:pPr>
      <w:r w:rsidRPr="00247292">
        <w:t>Verify system integrity (EHR, HVAC, security).</w:t>
      </w:r>
    </w:p>
    <w:p w14:paraId="023B89FC" w14:textId="77777777" w:rsidR="007F7CBE" w:rsidRDefault="00247292" w:rsidP="0036414E">
      <w:pPr>
        <w:pStyle w:val="ListParagraph"/>
        <w:numPr>
          <w:ilvl w:val="0"/>
          <w:numId w:val="20"/>
        </w:numPr>
        <w:spacing w:line="240" w:lineRule="auto"/>
      </w:pPr>
      <w:r w:rsidRPr="00247292">
        <w:t>Resume normal operations.</w:t>
      </w:r>
    </w:p>
    <w:p w14:paraId="645D4B7F" w14:textId="77777777" w:rsidR="007F7CBE" w:rsidRDefault="00247292" w:rsidP="0036414E">
      <w:pPr>
        <w:pStyle w:val="ListParagraph"/>
        <w:numPr>
          <w:ilvl w:val="0"/>
          <w:numId w:val="20"/>
        </w:numPr>
        <w:spacing w:line="240" w:lineRule="auto"/>
      </w:pPr>
      <w:r w:rsidRPr="00247292">
        <w:t>Transcribe paper documentation into EHR as warranted.</w:t>
      </w:r>
    </w:p>
    <w:p w14:paraId="36A84F08" w14:textId="11E39F27" w:rsidR="00247292" w:rsidRPr="00247292" w:rsidRDefault="00247292" w:rsidP="0036414E">
      <w:pPr>
        <w:pStyle w:val="ListParagraph"/>
        <w:numPr>
          <w:ilvl w:val="0"/>
          <w:numId w:val="20"/>
        </w:numPr>
        <w:spacing w:line="240" w:lineRule="auto"/>
      </w:pPr>
      <w:r w:rsidRPr="00247292">
        <w:t>Conduct headcount and safety check.</w:t>
      </w:r>
    </w:p>
    <w:p w14:paraId="71ECBC39" w14:textId="77777777" w:rsidR="00247292" w:rsidRPr="00247292" w:rsidRDefault="00247292" w:rsidP="0036414E">
      <w:pPr>
        <w:pStyle w:val="ListParagraph"/>
        <w:numPr>
          <w:ilvl w:val="0"/>
          <w:numId w:val="17"/>
        </w:numPr>
        <w:spacing w:line="240" w:lineRule="auto"/>
      </w:pPr>
      <w:r w:rsidRPr="00247292">
        <w:t>Post-Incident Review</w:t>
      </w:r>
    </w:p>
    <w:p w14:paraId="77F41E9D" w14:textId="77777777" w:rsidR="007F7CBE" w:rsidRDefault="00247292" w:rsidP="0036414E">
      <w:pPr>
        <w:pStyle w:val="ListParagraph"/>
        <w:numPr>
          <w:ilvl w:val="0"/>
          <w:numId w:val="21"/>
        </w:numPr>
        <w:spacing w:line="240" w:lineRule="auto"/>
      </w:pPr>
      <w:r w:rsidRPr="00247292">
        <w:t>Debrief with staff and leadership.</w:t>
      </w:r>
    </w:p>
    <w:p w14:paraId="564AA2EC" w14:textId="77777777" w:rsidR="007F7CBE" w:rsidRDefault="00247292" w:rsidP="0036414E">
      <w:pPr>
        <w:pStyle w:val="ListParagraph"/>
        <w:numPr>
          <w:ilvl w:val="0"/>
          <w:numId w:val="21"/>
        </w:numPr>
        <w:spacing w:line="240" w:lineRule="auto"/>
      </w:pPr>
      <w:r w:rsidRPr="00247292">
        <w:t>Document incident and response actions.</w:t>
      </w:r>
    </w:p>
    <w:p w14:paraId="690758AB" w14:textId="305F624B" w:rsidR="00247292" w:rsidRPr="00247292" w:rsidRDefault="00247292" w:rsidP="0036414E">
      <w:pPr>
        <w:pStyle w:val="ListParagraph"/>
        <w:numPr>
          <w:ilvl w:val="0"/>
          <w:numId w:val="21"/>
        </w:numPr>
        <w:spacing w:line="240" w:lineRule="auto"/>
      </w:pPr>
      <w:r w:rsidRPr="00247292">
        <w:t>Update procedures based on lessons learned.</w:t>
      </w:r>
    </w:p>
    <w:p w14:paraId="341343C3" w14:textId="5B814BB7" w:rsidR="00247292" w:rsidRPr="00806DFD" w:rsidRDefault="007F7CBE" w:rsidP="00806DFD">
      <w:pPr>
        <w:pStyle w:val="Heading1"/>
      </w:pPr>
      <w:bookmarkStart w:id="125" w:name="_Toc338627897"/>
      <w:bookmarkStart w:id="126" w:name="_Toc1919246688"/>
      <w:bookmarkStart w:id="127" w:name="_Appendix_K_|"/>
      <w:bookmarkStart w:id="128" w:name="_Toc208394929"/>
      <w:bookmarkEnd w:id="127"/>
      <w:r>
        <w:lastRenderedPageBreak/>
        <w:t>Appendix K | Shelter-in-Place Recovery Plan</w:t>
      </w:r>
      <w:bookmarkEnd w:id="125"/>
      <w:bookmarkEnd w:id="126"/>
      <w:bookmarkEnd w:id="128"/>
    </w:p>
    <w:p w14:paraId="25EBE789" w14:textId="1D47E32D" w:rsidR="007F7CBE" w:rsidRDefault="007F7CBE" w:rsidP="00B54E8F">
      <w:pPr>
        <w:pStyle w:val="Heading2"/>
        <w:spacing w:line="240" w:lineRule="auto"/>
      </w:pPr>
      <w:bookmarkStart w:id="129" w:name="_Toc813183425"/>
      <w:bookmarkStart w:id="130" w:name="_Toc702291307"/>
      <w:bookmarkStart w:id="131" w:name="_Toc208394930"/>
      <w:r>
        <w:t>Activation Criteria</w:t>
      </w:r>
      <w:bookmarkEnd w:id="129"/>
      <w:bookmarkEnd w:id="130"/>
      <w:bookmarkEnd w:id="131"/>
    </w:p>
    <w:p w14:paraId="45CD817D" w14:textId="531F3DEA" w:rsidR="007F7CBE" w:rsidRDefault="007F7CBE" w:rsidP="00B54E8F">
      <w:pPr>
        <w:spacing w:after="0" w:line="240" w:lineRule="auto"/>
      </w:pPr>
      <w:r>
        <w:t>Shelter-in-place may be activated due to:</w:t>
      </w:r>
    </w:p>
    <w:p w14:paraId="6EE13D80" w14:textId="388B93AD" w:rsidR="007F7CBE" w:rsidRDefault="007F7CBE" w:rsidP="0036414E">
      <w:pPr>
        <w:pStyle w:val="ListParagraph"/>
        <w:numPr>
          <w:ilvl w:val="0"/>
          <w:numId w:val="22"/>
        </w:numPr>
        <w:spacing w:line="240" w:lineRule="auto"/>
      </w:pPr>
      <w:r>
        <w:t>Severe weather (e.g., tornado, blizzard)</w:t>
      </w:r>
    </w:p>
    <w:p w14:paraId="56CA359A" w14:textId="6E93CE34" w:rsidR="007F7CBE" w:rsidRDefault="007F7CBE" w:rsidP="0036414E">
      <w:pPr>
        <w:pStyle w:val="ListParagraph"/>
        <w:numPr>
          <w:ilvl w:val="0"/>
          <w:numId w:val="22"/>
        </w:numPr>
        <w:spacing w:line="240" w:lineRule="auto"/>
      </w:pPr>
      <w:r>
        <w:t>Chemical or biological hazard in the area</w:t>
      </w:r>
    </w:p>
    <w:p w14:paraId="2B0B25A8" w14:textId="5B05F8D1" w:rsidR="007F7CBE" w:rsidRDefault="007F7CBE" w:rsidP="0036414E">
      <w:pPr>
        <w:pStyle w:val="ListParagraph"/>
        <w:numPr>
          <w:ilvl w:val="0"/>
          <w:numId w:val="22"/>
        </w:numPr>
        <w:spacing w:line="240" w:lineRule="auto"/>
      </w:pPr>
      <w:r>
        <w:t>Active threat or civil unrest nearby</w:t>
      </w:r>
    </w:p>
    <w:p w14:paraId="688EA826" w14:textId="43820AD9" w:rsidR="007F7CBE" w:rsidRDefault="007F7CBE" w:rsidP="0036414E">
      <w:pPr>
        <w:pStyle w:val="ListParagraph"/>
        <w:numPr>
          <w:ilvl w:val="0"/>
          <w:numId w:val="22"/>
        </w:numPr>
        <w:spacing w:line="240" w:lineRule="auto"/>
      </w:pPr>
      <w:r>
        <w:t>Government or emergency services directive</w:t>
      </w:r>
    </w:p>
    <w:p w14:paraId="5AB41FA9" w14:textId="7C8A693B" w:rsidR="00BB72C7" w:rsidRDefault="007F7CBE" w:rsidP="005E071D">
      <w:pPr>
        <w:pStyle w:val="Heading2"/>
      </w:pPr>
      <w:bookmarkStart w:id="132" w:name="_Toc929868271"/>
      <w:bookmarkStart w:id="133" w:name="_Toc1163595059"/>
      <w:bookmarkStart w:id="134" w:name="_Toc208394931"/>
      <w:r>
        <w:t>Procedure</w:t>
      </w:r>
      <w:bookmarkEnd w:id="132"/>
      <w:bookmarkEnd w:id="133"/>
      <w:bookmarkEnd w:id="134"/>
    </w:p>
    <w:p w14:paraId="6A859C57" w14:textId="77777777" w:rsidR="00B92E21" w:rsidRDefault="00B92E21" w:rsidP="0036414E">
      <w:pPr>
        <w:pStyle w:val="ListParagraph"/>
        <w:numPr>
          <w:ilvl w:val="0"/>
          <w:numId w:val="23"/>
        </w:numPr>
        <w:spacing w:line="240" w:lineRule="auto"/>
      </w:pPr>
      <w:r w:rsidRPr="00B92E21">
        <w:t>Notification</w:t>
      </w:r>
    </w:p>
    <w:p w14:paraId="22CBAA1F" w14:textId="27A54992" w:rsidR="00B92E21" w:rsidRPr="00B92E21" w:rsidRDefault="00B92E21" w:rsidP="0036414E">
      <w:pPr>
        <w:pStyle w:val="ListParagraph"/>
        <w:numPr>
          <w:ilvl w:val="0"/>
          <w:numId w:val="24"/>
        </w:numPr>
        <w:spacing w:line="240" w:lineRule="auto"/>
      </w:pPr>
      <w:r w:rsidRPr="00B92E21">
        <w:t>Emergency alerts will be issued via internal communication systems (email, text, PA system). Leadership personnel will confirm the need to shelter in place.</w:t>
      </w:r>
    </w:p>
    <w:p w14:paraId="7A4A2C0B" w14:textId="101C0DDB" w:rsidR="00B92E21" w:rsidRPr="00B92E21" w:rsidRDefault="00B92E21" w:rsidP="0036414E">
      <w:pPr>
        <w:pStyle w:val="ListParagraph"/>
        <w:numPr>
          <w:ilvl w:val="0"/>
          <w:numId w:val="23"/>
        </w:numPr>
        <w:spacing w:line="240" w:lineRule="auto"/>
      </w:pPr>
      <w:r w:rsidRPr="00B92E21">
        <w:t xml:space="preserve">Immediate Actions </w:t>
      </w:r>
    </w:p>
    <w:p w14:paraId="7E276387" w14:textId="77777777" w:rsidR="00B92E21" w:rsidRDefault="00B92E21" w:rsidP="0036414E">
      <w:pPr>
        <w:pStyle w:val="ListParagraph"/>
        <w:numPr>
          <w:ilvl w:val="0"/>
          <w:numId w:val="24"/>
        </w:numPr>
        <w:spacing w:line="240" w:lineRule="auto"/>
      </w:pPr>
      <w:r w:rsidRPr="00B92E21">
        <w:t>Stop all non-essential activities.</w:t>
      </w:r>
    </w:p>
    <w:p w14:paraId="06A2E128" w14:textId="77777777" w:rsidR="00B92E21" w:rsidRDefault="00B92E21" w:rsidP="0036414E">
      <w:pPr>
        <w:pStyle w:val="ListParagraph"/>
        <w:numPr>
          <w:ilvl w:val="0"/>
          <w:numId w:val="24"/>
        </w:numPr>
        <w:spacing w:line="240" w:lineRule="auto"/>
      </w:pPr>
      <w:r w:rsidRPr="00B92E21">
        <w:t>Close and lock all windows and doors.</w:t>
      </w:r>
    </w:p>
    <w:p w14:paraId="4749F7F3" w14:textId="77777777" w:rsidR="00B92E21" w:rsidRDefault="00B92E21" w:rsidP="0036414E">
      <w:pPr>
        <w:pStyle w:val="ListParagraph"/>
        <w:numPr>
          <w:ilvl w:val="0"/>
          <w:numId w:val="24"/>
        </w:numPr>
        <w:spacing w:line="240" w:lineRule="auto"/>
      </w:pPr>
      <w:r w:rsidRPr="00B92E21">
        <w:t>Shut down HVAC systems if advised (to prevent outside air from entering).</w:t>
      </w:r>
    </w:p>
    <w:p w14:paraId="6C74BA4B" w14:textId="77777777" w:rsidR="00B92E21" w:rsidRDefault="00B92E21" w:rsidP="0036414E">
      <w:pPr>
        <w:pStyle w:val="ListParagraph"/>
        <w:numPr>
          <w:ilvl w:val="0"/>
          <w:numId w:val="24"/>
        </w:numPr>
        <w:spacing w:line="240" w:lineRule="auto"/>
      </w:pPr>
      <w:r w:rsidRPr="00B92E21">
        <w:t>Move to designated shelter areas (interior rooms with no windows, preferably on lower floors).</w:t>
      </w:r>
    </w:p>
    <w:p w14:paraId="00A231A6" w14:textId="32F7EE10" w:rsidR="00B92E21" w:rsidRPr="00B92E21" w:rsidRDefault="00B92E21" w:rsidP="0036414E">
      <w:pPr>
        <w:pStyle w:val="ListParagraph"/>
        <w:numPr>
          <w:ilvl w:val="0"/>
          <w:numId w:val="24"/>
        </w:numPr>
        <w:spacing w:line="240" w:lineRule="auto"/>
      </w:pPr>
      <w:r w:rsidRPr="00B92E21">
        <w:t>Account for all personnel using sign-in sheets or digital check-ins.</w:t>
      </w:r>
    </w:p>
    <w:p w14:paraId="69574F9F" w14:textId="2CEC1C5F" w:rsidR="00B92E21" w:rsidRPr="00B92E21" w:rsidRDefault="00B92E21" w:rsidP="0036414E">
      <w:pPr>
        <w:pStyle w:val="ListParagraph"/>
        <w:numPr>
          <w:ilvl w:val="0"/>
          <w:numId w:val="23"/>
        </w:numPr>
        <w:spacing w:line="240" w:lineRule="auto"/>
      </w:pPr>
      <w:r w:rsidRPr="00B92E21">
        <w:t>Supplies and Resources</w:t>
      </w:r>
    </w:p>
    <w:p w14:paraId="1C500DAB" w14:textId="77777777" w:rsidR="00B92E21" w:rsidRDefault="00B92E21" w:rsidP="0036414E">
      <w:pPr>
        <w:pStyle w:val="ListParagraph"/>
        <w:numPr>
          <w:ilvl w:val="0"/>
          <w:numId w:val="25"/>
        </w:numPr>
        <w:spacing w:line="240" w:lineRule="auto"/>
      </w:pPr>
      <w:r w:rsidRPr="00B92E21">
        <w:t>Emergency kits should be available in shelter areas, including:</w:t>
      </w:r>
    </w:p>
    <w:p w14:paraId="22DF90C1" w14:textId="77777777" w:rsidR="00B92E21" w:rsidRDefault="00B92E21" w:rsidP="0036414E">
      <w:pPr>
        <w:pStyle w:val="ListParagraph"/>
        <w:numPr>
          <w:ilvl w:val="1"/>
          <w:numId w:val="25"/>
        </w:numPr>
        <w:spacing w:line="240" w:lineRule="auto"/>
      </w:pPr>
      <w:r w:rsidRPr="00B92E21">
        <w:t>First aid supplies</w:t>
      </w:r>
    </w:p>
    <w:p w14:paraId="0EF8B370" w14:textId="77777777" w:rsidR="00B92E21" w:rsidRDefault="00B92E21" w:rsidP="0036414E">
      <w:pPr>
        <w:pStyle w:val="ListParagraph"/>
        <w:numPr>
          <w:ilvl w:val="1"/>
          <w:numId w:val="25"/>
        </w:numPr>
        <w:spacing w:line="240" w:lineRule="auto"/>
      </w:pPr>
      <w:r w:rsidRPr="00B92E21">
        <w:t>Flashlights and batteries</w:t>
      </w:r>
    </w:p>
    <w:p w14:paraId="0EB315AF" w14:textId="77777777" w:rsidR="00B92E21" w:rsidRDefault="00B92E21" w:rsidP="0036414E">
      <w:pPr>
        <w:pStyle w:val="ListParagraph"/>
        <w:numPr>
          <w:ilvl w:val="1"/>
          <w:numId w:val="25"/>
        </w:numPr>
        <w:spacing w:line="240" w:lineRule="auto"/>
      </w:pPr>
      <w:r w:rsidRPr="00B92E21">
        <w:t>Bottled water and non-perishable food</w:t>
      </w:r>
    </w:p>
    <w:p w14:paraId="0904B67E" w14:textId="77777777" w:rsidR="00B92E21" w:rsidRDefault="00B92E21" w:rsidP="0036414E">
      <w:pPr>
        <w:pStyle w:val="ListParagraph"/>
        <w:numPr>
          <w:ilvl w:val="1"/>
          <w:numId w:val="25"/>
        </w:numPr>
        <w:spacing w:line="240" w:lineRule="auto"/>
      </w:pPr>
      <w:r w:rsidRPr="00B92E21">
        <w:t>Communication devices (e.g., radios)</w:t>
      </w:r>
    </w:p>
    <w:p w14:paraId="7876D002" w14:textId="56DD7600" w:rsidR="00B92E21" w:rsidRPr="00B92E21" w:rsidRDefault="00B92E21" w:rsidP="0036414E">
      <w:pPr>
        <w:pStyle w:val="ListParagraph"/>
        <w:numPr>
          <w:ilvl w:val="1"/>
          <w:numId w:val="25"/>
        </w:numPr>
        <w:spacing w:line="240" w:lineRule="auto"/>
      </w:pPr>
      <w:r w:rsidRPr="00B92E21">
        <w:t>PPE if applicable (e.g., masks)</w:t>
      </w:r>
    </w:p>
    <w:p w14:paraId="0116E2DA" w14:textId="77777777" w:rsidR="00B92E21" w:rsidRPr="00B92E21" w:rsidRDefault="00B92E21" w:rsidP="0036414E">
      <w:pPr>
        <w:pStyle w:val="ListParagraph"/>
        <w:numPr>
          <w:ilvl w:val="0"/>
          <w:numId w:val="23"/>
        </w:numPr>
        <w:spacing w:line="240" w:lineRule="auto"/>
      </w:pPr>
      <w:r w:rsidRPr="00B92E21">
        <w:t>Communication</w:t>
      </w:r>
      <w:r w:rsidRPr="00B92E21">
        <w:tab/>
      </w:r>
    </w:p>
    <w:p w14:paraId="34F00BFD" w14:textId="77777777" w:rsidR="00B92E21" w:rsidRDefault="00B92E21" w:rsidP="0036414E">
      <w:pPr>
        <w:pStyle w:val="ListParagraph"/>
        <w:numPr>
          <w:ilvl w:val="0"/>
          <w:numId w:val="25"/>
        </w:numPr>
        <w:spacing w:line="240" w:lineRule="auto"/>
      </w:pPr>
      <w:r w:rsidRPr="00B92E21">
        <w:t>Maintain contact with emergency services and monitor official updates.</w:t>
      </w:r>
    </w:p>
    <w:p w14:paraId="57655CE9" w14:textId="77777777" w:rsidR="00B92E21" w:rsidRDefault="00B92E21" w:rsidP="0036414E">
      <w:pPr>
        <w:pStyle w:val="ListParagraph"/>
        <w:numPr>
          <w:ilvl w:val="0"/>
          <w:numId w:val="25"/>
        </w:numPr>
        <w:spacing w:line="240" w:lineRule="auto"/>
      </w:pPr>
      <w:r w:rsidRPr="00B92E21">
        <w:t>Provide regular updates to employees via internal channels.</w:t>
      </w:r>
    </w:p>
    <w:p w14:paraId="597D1B83" w14:textId="0DCB9D7C" w:rsidR="00B92E21" w:rsidRPr="00B92E21" w:rsidRDefault="00B92E21" w:rsidP="0036414E">
      <w:pPr>
        <w:pStyle w:val="ListParagraph"/>
        <w:numPr>
          <w:ilvl w:val="0"/>
          <w:numId w:val="25"/>
        </w:numPr>
        <w:spacing w:line="240" w:lineRule="auto"/>
      </w:pPr>
      <w:r w:rsidRPr="00B92E21">
        <w:t>Designate a point person for each shelter area to relay information.</w:t>
      </w:r>
    </w:p>
    <w:p w14:paraId="2F9551C6" w14:textId="77777777" w:rsidR="00B92E21" w:rsidRPr="00B92E21" w:rsidRDefault="00B92E21" w:rsidP="0036414E">
      <w:pPr>
        <w:pStyle w:val="ListParagraph"/>
        <w:numPr>
          <w:ilvl w:val="0"/>
          <w:numId w:val="23"/>
        </w:numPr>
        <w:spacing w:line="240" w:lineRule="auto"/>
      </w:pPr>
      <w:r w:rsidRPr="00B92E21">
        <w:t>Duration and Termination</w:t>
      </w:r>
    </w:p>
    <w:p w14:paraId="011BA09E" w14:textId="77777777" w:rsidR="00B92E21" w:rsidRDefault="00B92E21" w:rsidP="0036414E">
      <w:pPr>
        <w:pStyle w:val="ListParagraph"/>
        <w:numPr>
          <w:ilvl w:val="0"/>
          <w:numId w:val="26"/>
        </w:numPr>
        <w:spacing w:line="240" w:lineRule="auto"/>
      </w:pPr>
      <w:r w:rsidRPr="00B92E21">
        <w:t>Remain sheltered until an official “all clear” is given by emergency services or company leadership.</w:t>
      </w:r>
    </w:p>
    <w:p w14:paraId="07A3496A" w14:textId="2CD82B91" w:rsidR="00B92E21" w:rsidRDefault="00B92E21" w:rsidP="0036414E">
      <w:pPr>
        <w:pStyle w:val="ListParagraph"/>
        <w:numPr>
          <w:ilvl w:val="0"/>
          <w:numId w:val="26"/>
        </w:numPr>
        <w:spacing w:line="240" w:lineRule="auto"/>
      </w:pPr>
      <w:r w:rsidRPr="00B92E21">
        <w:t xml:space="preserve">Conduct a headcount and assess any injuries or </w:t>
      </w:r>
      <w:r w:rsidR="00B54E8F" w:rsidRPr="00B92E21">
        <w:t>damage</w:t>
      </w:r>
      <w:r w:rsidRPr="00B92E21">
        <w:t>.</w:t>
      </w:r>
    </w:p>
    <w:p w14:paraId="14D456F0" w14:textId="0338F35C" w:rsidR="005E071D" w:rsidRPr="00806DFD" w:rsidRDefault="00B92E21" w:rsidP="00806DFD">
      <w:pPr>
        <w:pStyle w:val="ListParagraph"/>
        <w:numPr>
          <w:ilvl w:val="0"/>
          <w:numId w:val="26"/>
        </w:numPr>
        <w:spacing w:line="240" w:lineRule="auto"/>
      </w:pPr>
      <w:r w:rsidRPr="00B92E21">
        <w:t>Resum</w:t>
      </w:r>
      <w:r>
        <w:t>e</w:t>
      </w:r>
      <w:r w:rsidRPr="00B92E21">
        <w:t xml:space="preserve"> operations as appropriate or initiate recovery procedures.</w:t>
      </w:r>
    </w:p>
    <w:p w14:paraId="0554694B" w14:textId="77777777" w:rsidR="00085CEF" w:rsidRDefault="00085CEF">
      <w:pPr>
        <w:rPr>
          <w:rFonts w:asciiTheme="majorHAnsi" w:eastAsiaTheme="majorEastAsia" w:hAnsiTheme="majorHAnsi" w:cstheme="majorBidi"/>
          <w:b/>
          <w:color w:val="5F6EB3"/>
          <w:sz w:val="32"/>
          <w:szCs w:val="32"/>
        </w:rPr>
      </w:pPr>
      <w:r>
        <w:br w:type="page"/>
      </w:r>
    </w:p>
    <w:p w14:paraId="05A7C716" w14:textId="2FB6D9F5" w:rsidR="00B92E21" w:rsidRDefault="00B92E21" w:rsidP="00B54E8F">
      <w:pPr>
        <w:pStyle w:val="Heading1"/>
        <w:spacing w:line="240" w:lineRule="auto"/>
      </w:pPr>
      <w:bookmarkStart w:id="135" w:name="_Toc1666802230"/>
      <w:bookmarkStart w:id="136" w:name="_Toc1186164278"/>
      <w:bookmarkStart w:id="137" w:name="_Toc208394932"/>
      <w:r>
        <w:lastRenderedPageBreak/>
        <w:t>Appendix L | Revision Tracking</w:t>
      </w:r>
      <w:bookmarkEnd w:id="135"/>
      <w:bookmarkEnd w:id="136"/>
      <w:bookmarkEnd w:id="137"/>
    </w:p>
    <w:tbl>
      <w:tblPr>
        <w:tblStyle w:val="TableGrid"/>
        <w:tblW w:w="10345" w:type="dxa"/>
        <w:tblLook w:val="04A0" w:firstRow="1" w:lastRow="0" w:firstColumn="1" w:lastColumn="0" w:noHBand="0" w:noVBand="1"/>
      </w:tblPr>
      <w:tblGrid>
        <w:gridCol w:w="1800"/>
        <w:gridCol w:w="4272"/>
        <w:gridCol w:w="4273"/>
      </w:tblGrid>
      <w:tr w:rsidR="00B92E21" w14:paraId="7FAC5363" w14:textId="77777777" w:rsidTr="00897F61">
        <w:trPr>
          <w:trHeight w:val="432"/>
        </w:trPr>
        <w:tc>
          <w:tcPr>
            <w:tcW w:w="1800" w:type="dxa"/>
            <w:shd w:val="clear" w:color="auto" w:fill="5F6EB3"/>
            <w:vAlign w:val="center"/>
          </w:tcPr>
          <w:p w14:paraId="035A829B" w14:textId="59FFBF1C" w:rsidR="00B92E21" w:rsidRPr="00897F61" w:rsidRDefault="00B92E21" w:rsidP="00B54E8F">
            <w:pPr>
              <w:rPr>
                <w:b/>
                <w:bCs/>
                <w:color w:val="FFFFFF" w:themeColor="background1"/>
              </w:rPr>
            </w:pPr>
            <w:r w:rsidRPr="00897F61">
              <w:rPr>
                <w:b/>
                <w:bCs/>
                <w:color w:val="FFFFFF" w:themeColor="background1"/>
              </w:rPr>
              <w:t>Date</w:t>
            </w:r>
          </w:p>
        </w:tc>
        <w:tc>
          <w:tcPr>
            <w:tcW w:w="4272" w:type="dxa"/>
            <w:shd w:val="clear" w:color="auto" w:fill="5F6EB3"/>
            <w:vAlign w:val="center"/>
          </w:tcPr>
          <w:p w14:paraId="42512546" w14:textId="7EF48273" w:rsidR="00B92E21" w:rsidRPr="00897F61" w:rsidRDefault="00B92E21" w:rsidP="00B54E8F">
            <w:pPr>
              <w:rPr>
                <w:b/>
                <w:bCs/>
                <w:color w:val="FFFFFF" w:themeColor="background1"/>
              </w:rPr>
            </w:pPr>
            <w:r w:rsidRPr="00897F61">
              <w:rPr>
                <w:b/>
                <w:bCs/>
                <w:color w:val="FFFFFF" w:themeColor="background1"/>
              </w:rPr>
              <w:t>Description of Change</w:t>
            </w:r>
          </w:p>
        </w:tc>
        <w:tc>
          <w:tcPr>
            <w:tcW w:w="4273" w:type="dxa"/>
            <w:shd w:val="clear" w:color="auto" w:fill="5F6EB3"/>
            <w:vAlign w:val="center"/>
          </w:tcPr>
          <w:p w14:paraId="3E0FD006" w14:textId="6DF12749" w:rsidR="00B92E21" w:rsidRPr="00897F61" w:rsidRDefault="00B92E21" w:rsidP="00B54E8F">
            <w:pPr>
              <w:rPr>
                <w:b/>
                <w:bCs/>
                <w:color w:val="FFFFFF" w:themeColor="background1"/>
              </w:rPr>
            </w:pPr>
            <w:r w:rsidRPr="00897F61">
              <w:rPr>
                <w:b/>
                <w:bCs/>
                <w:color w:val="FFFFFF" w:themeColor="background1"/>
              </w:rPr>
              <w:t>Name, Title</w:t>
            </w:r>
          </w:p>
        </w:tc>
      </w:tr>
      <w:tr w:rsidR="00B92E21" w14:paraId="43DFEB6D" w14:textId="77777777" w:rsidTr="00B92E21">
        <w:trPr>
          <w:trHeight w:val="432"/>
        </w:trPr>
        <w:tc>
          <w:tcPr>
            <w:tcW w:w="1800" w:type="dxa"/>
          </w:tcPr>
          <w:p w14:paraId="1107FBAC" w14:textId="77777777" w:rsidR="00B92E21" w:rsidRDefault="00B92E21" w:rsidP="00B54E8F"/>
        </w:tc>
        <w:tc>
          <w:tcPr>
            <w:tcW w:w="4272" w:type="dxa"/>
          </w:tcPr>
          <w:p w14:paraId="7A4EAEF3" w14:textId="77777777" w:rsidR="00B92E21" w:rsidRDefault="00B92E21" w:rsidP="00B54E8F"/>
        </w:tc>
        <w:tc>
          <w:tcPr>
            <w:tcW w:w="4273" w:type="dxa"/>
          </w:tcPr>
          <w:p w14:paraId="379AACB2" w14:textId="77777777" w:rsidR="00B92E21" w:rsidRDefault="00B92E21" w:rsidP="00B54E8F"/>
        </w:tc>
      </w:tr>
      <w:tr w:rsidR="00B92E21" w14:paraId="5A5531C0" w14:textId="77777777" w:rsidTr="00B92E21">
        <w:trPr>
          <w:trHeight w:val="432"/>
        </w:trPr>
        <w:tc>
          <w:tcPr>
            <w:tcW w:w="1800" w:type="dxa"/>
          </w:tcPr>
          <w:p w14:paraId="0057885F" w14:textId="77777777" w:rsidR="00B92E21" w:rsidRDefault="00B92E21" w:rsidP="00B54E8F"/>
        </w:tc>
        <w:tc>
          <w:tcPr>
            <w:tcW w:w="4272" w:type="dxa"/>
          </w:tcPr>
          <w:p w14:paraId="39175AD6" w14:textId="77777777" w:rsidR="00B92E21" w:rsidRDefault="00B92E21" w:rsidP="00B54E8F"/>
        </w:tc>
        <w:tc>
          <w:tcPr>
            <w:tcW w:w="4273" w:type="dxa"/>
          </w:tcPr>
          <w:p w14:paraId="500491AB" w14:textId="77777777" w:rsidR="00B92E21" w:rsidRDefault="00B92E21" w:rsidP="00B54E8F"/>
        </w:tc>
      </w:tr>
      <w:tr w:rsidR="00B92E21" w14:paraId="46BF3CAB" w14:textId="77777777" w:rsidTr="00B92E21">
        <w:trPr>
          <w:trHeight w:val="432"/>
        </w:trPr>
        <w:tc>
          <w:tcPr>
            <w:tcW w:w="1800" w:type="dxa"/>
          </w:tcPr>
          <w:p w14:paraId="11626A6B" w14:textId="77777777" w:rsidR="00B92E21" w:rsidRDefault="00B92E21" w:rsidP="00B54E8F"/>
        </w:tc>
        <w:tc>
          <w:tcPr>
            <w:tcW w:w="4272" w:type="dxa"/>
          </w:tcPr>
          <w:p w14:paraId="07995248" w14:textId="77777777" w:rsidR="00B92E21" w:rsidRDefault="00B92E21" w:rsidP="00B54E8F"/>
        </w:tc>
        <w:tc>
          <w:tcPr>
            <w:tcW w:w="4273" w:type="dxa"/>
          </w:tcPr>
          <w:p w14:paraId="1FF64B9B" w14:textId="77777777" w:rsidR="00B92E21" w:rsidRDefault="00B92E21" w:rsidP="00B54E8F"/>
        </w:tc>
      </w:tr>
      <w:tr w:rsidR="00B92E21" w14:paraId="203F1806" w14:textId="77777777" w:rsidTr="00B92E21">
        <w:trPr>
          <w:trHeight w:val="432"/>
        </w:trPr>
        <w:tc>
          <w:tcPr>
            <w:tcW w:w="1800" w:type="dxa"/>
          </w:tcPr>
          <w:p w14:paraId="31875147" w14:textId="77777777" w:rsidR="00B92E21" w:rsidRDefault="00B92E21" w:rsidP="00B54E8F"/>
        </w:tc>
        <w:tc>
          <w:tcPr>
            <w:tcW w:w="4272" w:type="dxa"/>
          </w:tcPr>
          <w:p w14:paraId="2F45CC83" w14:textId="77777777" w:rsidR="00B92E21" w:rsidRDefault="00B92E21" w:rsidP="00B54E8F"/>
        </w:tc>
        <w:tc>
          <w:tcPr>
            <w:tcW w:w="4273" w:type="dxa"/>
          </w:tcPr>
          <w:p w14:paraId="23C38E84" w14:textId="77777777" w:rsidR="00B92E21" w:rsidRDefault="00B92E21" w:rsidP="00B54E8F"/>
        </w:tc>
      </w:tr>
      <w:tr w:rsidR="00B92E21" w14:paraId="4FDED3F9" w14:textId="77777777" w:rsidTr="00B92E21">
        <w:trPr>
          <w:trHeight w:val="432"/>
        </w:trPr>
        <w:tc>
          <w:tcPr>
            <w:tcW w:w="1800" w:type="dxa"/>
          </w:tcPr>
          <w:p w14:paraId="2F896F41" w14:textId="77777777" w:rsidR="00B92E21" w:rsidRDefault="00B92E21" w:rsidP="00B54E8F"/>
        </w:tc>
        <w:tc>
          <w:tcPr>
            <w:tcW w:w="4272" w:type="dxa"/>
          </w:tcPr>
          <w:p w14:paraId="467DD89F" w14:textId="77777777" w:rsidR="00B92E21" w:rsidRDefault="00B92E21" w:rsidP="00B54E8F"/>
        </w:tc>
        <w:tc>
          <w:tcPr>
            <w:tcW w:w="4273" w:type="dxa"/>
          </w:tcPr>
          <w:p w14:paraId="64EC1497" w14:textId="77777777" w:rsidR="00B92E21" w:rsidRDefault="00B92E21" w:rsidP="00B54E8F"/>
        </w:tc>
      </w:tr>
      <w:tr w:rsidR="00B92E21" w14:paraId="1629BF3B" w14:textId="77777777" w:rsidTr="00B92E21">
        <w:trPr>
          <w:trHeight w:val="432"/>
        </w:trPr>
        <w:tc>
          <w:tcPr>
            <w:tcW w:w="1800" w:type="dxa"/>
          </w:tcPr>
          <w:p w14:paraId="523E41CD" w14:textId="77777777" w:rsidR="00B92E21" w:rsidRDefault="00B92E21" w:rsidP="00B54E8F"/>
        </w:tc>
        <w:tc>
          <w:tcPr>
            <w:tcW w:w="4272" w:type="dxa"/>
          </w:tcPr>
          <w:p w14:paraId="396F2559" w14:textId="77777777" w:rsidR="00B92E21" w:rsidRDefault="00B92E21" w:rsidP="00B54E8F"/>
        </w:tc>
        <w:tc>
          <w:tcPr>
            <w:tcW w:w="4273" w:type="dxa"/>
          </w:tcPr>
          <w:p w14:paraId="77F892EE" w14:textId="77777777" w:rsidR="00B92E21" w:rsidRDefault="00B92E21" w:rsidP="00B54E8F"/>
        </w:tc>
      </w:tr>
    </w:tbl>
    <w:p w14:paraId="1ED0A543" w14:textId="77777777" w:rsidR="00A35E01" w:rsidRPr="00332156" w:rsidRDefault="00A35E01" w:rsidP="00B54E8F">
      <w:pPr>
        <w:spacing w:line="240" w:lineRule="auto"/>
      </w:pPr>
    </w:p>
    <w:sectPr w:rsidR="00A35E01" w:rsidRPr="00332156" w:rsidSect="000206EE">
      <w:headerReference w:type="default" r:id="rId34"/>
      <w:footerReference w:type="default" r:id="rId35"/>
      <w:headerReference w:type="first" r:id="rId36"/>
      <w:pgSz w:w="12240" w:h="15840" w:code="1"/>
      <w:pgMar w:top="1296" w:right="1008" w:bottom="1296" w:left="1008" w:header="720" w:footer="51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88DF" w14:textId="77777777" w:rsidR="00A35BD4" w:rsidRDefault="00A35BD4" w:rsidP="008B19A0">
      <w:pPr>
        <w:spacing w:after="0" w:line="240" w:lineRule="auto"/>
      </w:pPr>
      <w:r>
        <w:separator/>
      </w:r>
    </w:p>
  </w:endnote>
  <w:endnote w:type="continuationSeparator" w:id="0">
    <w:p w14:paraId="5E68BDD6" w14:textId="77777777" w:rsidR="00A35BD4" w:rsidRDefault="00A35BD4" w:rsidP="008B19A0">
      <w:pPr>
        <w:spacing w:after="0" w:line="240" w:lineRule="auto"/>
      </w:pPr>
      <w:r>
        <w:continuationSeparator/>
      </w:r>
    </w:p>
  </w:endnote>
  <w:endnote w:type="continuationNotice" w:id="1">
    <w:p w14:paraId="1F32663D" w14:textId="77777777" w:rsidR="00A35BD4" w:rsidRDefault="00A35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BA7A" w14:textId="4CD6249A" w:rsidR="00A35BD4" w:rsidRPr="0036414E" w:rsidRDefault="00A35BD4" w:rsidP="00F6128A">
    <w:pPr>
      <w:pStyle w:val="Footer"/>
      <w:tabs>
        <w:tab w:val="clear" w:pos="4680"/>
        <w:tab w:val="clear" w:pos="9360"/>
        <w:tab w:val="left" w:pos="9990"/>
      </w:tabs>
      <w:spacing w:line="210" w:lineRule="exact"/>
      <w:ind w:left="2434"/>
      <w:jc w:val="right"/>
      <w:rPr>
        <w:rFonts w:eastAsiaTheme="minorEastAsia"/>
        <w:noProof/>
        <w:sz w:val="18"/>
        <w:szCs w:val="18"/>
      </w:rPr>
    </w:pPr>
    <w:r w:rsidRPr="00F6128A">
      <w:rPr>
        <w:rFonts w:eastAsiaTheme="minorEastAsia"/>
        <w:noProof/>
        <w:sz w:val="18"/>
        <w:szCs w:val="18"/>
      </w:rPr>
      <w:fldChar w:fldCharType="begin"/>
    </w:r>
    <w:r w:rsidRPr="00F6128A">
      <w:rPr>
        <w:rFonts w:eastAsiaTheme="minorEastAsia"/>
        <w:noProof/>
        <w:sz w:val="18"/>
        <w:szCs w:val="18"/>
      </w:rPr>
      <w:instrText xml:space="preserve"> PAGE   \* MERGEFORMAT </w:instrText>
    </w:r>
    <w:r w:rsidRPr="00F6128A">
      <w:rPr>
        <w:rFonts w:eastAsiaTheme="minorEastAsia"/>
        <w:noProof/>
        <w:sz w:val="18"/>
        <w:szCs w:val="18"/>
      </w:rPr>
      <w:fldChar w:fldCharType="separate"/>
    </w:r>
    <w:r w:rsidRPr="00F6128A">
      <w:rPr>
        <w:rFonts w:eastAsiaTheme="minorEastAsia"/>
        <w:noProof/>
        <w:sz w:val="18"/>
        <w:szCs w:val="18"/>
      </w:rPr>
      <w:t>1</w:t>
    </w:r>
    <w:r w:rsidRPr="00F6128A">
      <w:rPr>
        <w:rFonts w:eastAsiaTheme="minorEastAsi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51646" w14:textId="77777777" w:rsidR="00A35BD4" w:rsidRDefault="00A35BD4" w:rsidP="008B19A0">
      <w:pPr>
        <w:spacing w:after="0" w:line="240" w:lineRule="auto"/>
      </w:pPr>
      <w:r>
        <w:separator/>
      </w:r>
    </w:p>
  </w:footnote>
  <w:footnote w:type="continuationSeparator" w:id="0">
    <w:p w14:paraId="2F3B9BE7" w14:textId="77777777" w:rsidR="00A35BD4" w:rsidRDefault="00A35BD4" w:rsidP="008B19A0">
      <w:pPr>
        <w:spacing w:after="0" w:line="240" w:lineRule="auto"/>
      </w:pPr>
      <w:r>
        <w:continuationSeparator/>
      </w:r>
    </w:p>
  </w:footnote>
  <w:footnote w:type="continuationNotice" w:id="1">
    <w:p w14:paraId="406553A5" w14:textId="77777777" w:rsidR="00A35BD4" w:rsidRDefault="00A35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FF87" w14:textId="77777777" w:rsidR="00A35BD4" w:rsidRDefault="00A35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5108" w14:textId="1905A2F9" w:rsidR="00A35BD4" w:rsidRDefault="00A35BD4" w:rsidP="00332156">
    <w:pPr>
      <w:pStyle w:val="Header"/>
      <w:tabs>
        <w:tab w:val="clear" w:pos="4680"/>
      </w:tabs>
      <w:jc w:val="right"/>
      <w:rPr>
        <w:b/>
        <w:bCs/>
        <w:color w:val="272B68"/>
        <w:sz w:val="28"/>
        <w:szCs w:val="28"/>
      </w:rPr>
    </w:pPr>
    <w:r>
      <w:tab/>
    </w:r>
  </w:p>
  <w:p w14:paraId="326D7CD6" w14:textId="2D5AFCD4" w:rsidR="00A35BD4" w:rsidRDefault="00A35BD4" w:rsidP="00332156">
    <w:pPr>
      <w:pStyle w:val="Header"/>
      <w:tabs>
        <w:tab w:val="clear" w:pos="4680"/>
      </w:tabs>
      <w:jc w:val="right"/>
      <w:rPr>
        <w:b/>
        <w:bCs/>
        <w:color w:val="5F6EB3"/>
        <w:sz w:val="20"/>
        <w:szCs w:val="20"/>
      </w:rPr>
    </w:pPr>
  </w:p>
  <w:p w14:paraId="16A217C0" w14:textId="77777777" w:rsidR="00A35BD4" w:rsidRPr="00332156" w:rsidRDefault="00A35BD4" w:rsidP="00332156">
    <w:pPr>
      <w:pStyle w:val="Header"/>
      <w:tabs>
        <w:tab w:val="clear" w:pos="4680"/>
      </w:tabs>
      <w:jc w:val="right"/>
      <w:rPr>
        <w:b/>
        <w:bCs/>
        <w:color w:val="5F6EB3"/>
        <w:sz w:val="20"/>
        <w:szCs w:val="20"/>
      </w:rPr>
    </w:pPr>
  </w:p>
  <w:p w14:paraId="7566D103" w14:textId="77777777" w:rsidR="00A35BD4" w:rsidRDefault="00A35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333"/>
    <w:multiLevelType w:val="hybridMultilevel"/>
    <w:tmpl w:val="C2B2CC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9B19BD"/>
    <w:multiLevelType w:val="hybridMultilevel"/>
    <w:tmpl w:val="40D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966"/>
    <w:multiLevelType w:val="hybridMultilevel"/>
    <w:tmpl w:val="628C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C5D21"/>
    <w:multiLevelType w:val="hybridMultilevel"/>
    <w:tmpl w:val="0466F7DA"/>
    <w:lvl w:ilvl="0" w:tplc="2C88B3BA">
      <w:start w:val="1"/>
      <w:numFmt w:val="bullet"/>
      <w:lvlText w:val="•"/>
      <w:lvlJc w:val="left"/>
      <w:pPr>
        <w:tabs>
          <w:tab w:val="num" w:pos="720"/>
        </w:tabs>
        <w:ind w:left="720" w:hanging="360"/>
      </w:pPr>
      <w:rPr>
        <w:rFonts w:ascii="Arial" w:hAnsi="Arial" w:hint="default"/>
      </w:rPr>
    </w:lvl>
    <w:lvl w:ilvl="1" w:tplc="7512D2B4">
      <w:start w:val="1"/>
      <w:numFmt w:val="bullet"/>
      <w:lvlText w:val="•"/>
      <w:lvlJc w:val="left"/>
      <w:pPr>
        <w:tabs>
          <w:tab w:val="num" w:pos="1440"/>
        </w:tabs>
        <w:ind w:left="1440" w:hanging="360"/>
      </w:pPr>
      <w:rPr>
        <w:rFonts w:ascii="Arial" w:hAnsi="Arial" w:hint="default"/>
      </w:rPr>
    </w:lvl>
    <w:lvl w:ilvl="2" w:tplc="C53C22CA" w:tentative="1">
      <w:start w:val="1"/>
      <w:numFmt w:val="bullet"/>
      <w:lvlText w:val="•"/>
      <w:lvlJc w:val="left"/>
      <w:pPr>
        <w:tabs>
          <w:tab w:val="num" w:pos="2160"/>
        </w:tabs>
        <w:ind w:left="2160" w:hanging="360"/>
      </w:pPr>
      <w:rPr>
        <w:rFonts w:ascii="Arial" w:hAnsi="Arial" w:hint="default"/>
      </w:rPr>
    </w:lvl>
    <w:lvl w:ilvl="3" w:tplc="29F4F4B0" w:tentative="1">
      <w:start w:val="1"/>
      <w:numFmt w:val="bullet"/>
      <w:lvlText w:val="•"/>
      <w:lvlJc w:val="left"/>
      <w:pPr>
        <w:tabs>
          <w:tab w:val="num" w:pos="2880"/>
        </w:tabs>
        <w:ind w:left="2880" w:hanging="360"/>
      </w:pPr>
      <w:rPr>
        <w:rFonts w:ascii="Arial" w:hAnsi="Arial" w:hint="default"/>
      </w:rPr>
    </w:lvl>
    <w:lvl w:ilvl="4" w:tplc="A4528EEA" w:tentative="1">
      <w:start w:val="1"/>
      <w:numFmt w:val="bullet"/>
      <w:lvlText w:val="•"/>
      <w:lvlJc w:val="left"/>
      <w:pPr>
        <w:tabs>
          <w:tab w:val="num" w:pos="3600"/>
        </w:tabs>
        <w:ind w:left="3600" w:hanging="360"/>
      </w:pPr>
      <w:rPr>
        <w:rFonts w:ascii="Arial" w:hAnsi="Arial" w:hint="default"/>
      </w:rPr>
    </w:lvl>
    <w:lvl w:ilvl="5" w:tplc="2C2C1D66" w:tentative="1">
      <w:start w:val="1"/>
      <w:numFmt w:val="bullet"/>
      <w:lvlText w:val="•"/>
      <w:lvlJc w:val="left"/>
      <w:pPr>
        <w:tabs>
          <w:tab w:val="num" w:pos="4320"/>
        </w:tabs>
        <w:ind w:left="4320" w:hanging="360"/>
      </w:pPr>
      <w:rPr>
        <w:rFonts w:ascii="Arial" w:hAnsi="Arial" w:hint="default"/>
      </w:rPr>
    </w:lvl>
    <w:lvl w:ilvl="6" w:tplc="44D86DAA" w:tentative="1">
      <w:start w:val="1"/>
      <w:numFmt w:val="bullet"/>
      <w:lvlText w:val="•"/>
      <w:lvlJc w:val="left"/>
      <w:pPr>
        <w:tabs>
          <w:tab w:val="num" w:pos="5040"/>
        </w:tabs>
        <w:ind w:left="5040" w:hanging="360"/>
      </w:pPr>
      <w:rPr>
        <w:rFonts w:ascii="Arial" w:hAnsi="Arial" w:hint="default"/>
      </w:rPr>
    </w:lvl>
    <w:lvl w:ilvl="7" w:tplc="9EEADF10" w:tentative="1">
      <w:start w:val="1"/>
      <w:numFmt w:val="bullet"/>
      <w:lvlText w:val="•"/>
      <w:lvlJc w:val="left"/>
      <w:pPr>
        <w:tabs>
          <w:tab w:val="num" w:pos="5760"/>
        </w:tabs>
        <w:ind w:left="5760" w:hanging="360"/>
      </w:pPr>
      <w:rPr>
        <w:rFonts w:ascii="Arial" w:hAnsi="Arial" w:hint="default"/>
      </w:rPr>
    </w:lvl>
    <w:lvl w:ilvl="8" w:tplc="00C83A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6050C2"/>
    <w:multiLevelType w:val="hybridMultilevel"/>
    <w:tmpl w:val="4D64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94A71"/>
    <w:multiLevelType w:val="hybridMultilevel"/>
    <w:tmpl w:val="4ED4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1B9D"/>
    <w:multiLevelType w:val="hybridMultilevel"/>
    <w:tmpl w:val="0B52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E1AF3"/>
    <w:multiLevelType w:val="hybridMultilevel"/>
    <w:tmpl w:val="EFAC3478"/>
    <w:lvl w:ilvl="0" w:tplc="4AAC3038">
      <w:start w:val="5"/>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D5E10"/>
    <w:multiLevelType w:val="hybridMultilevel"/>
    <w:tmpl w:val="3D903DF8"/>
    <w:lvl w:ilvl="0" w:tplc="FFFFFFFF">
      <w:start w:val="1"/>
      <w:numFmt w:val="decimal"/>
      <w:lvlText w:val="%1."/>
      <w:lvlJc w:val="left"/>
      <w:pPr>
        <w:ind w:left="360" w:hanging="360"/>
      </w:pPr>
      <w:rPr>
        <w:rFonts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E901B1"/>
    <w:multiLevelType w:val="hybridMultilevel"/>
    <w:tmpl w:val="3EA8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A6669"/>
    <w:multiLevelType w:val="hybridMultilevel"/>
    <w:tmpl w:val="7C2E8AD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36E20"/>
    <w:multiLevelType w:val="hybridMultilevel"/>
    <w:tmpl w:val="FEDE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B33C0"/>
    <w:multiLevelType w:val="hybridMultilevel"/>
    <w:tmpl w:val="759A1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016F6"/>
    <w:multiLevelType w:val="hybridMultilevel"/>
    <w:tmpl w:val="964C4C9C"/>
    <w:lvl w:ilvl="0" w:tplc="6D9A1E90">
      <w:start w:val="1"/>
      <w:numFmt w:val="decimal"/>
      <w:lvlText w:val="%1."/>
      <w:lvlJc w:val="left"/>
      <w:pPr>
        <w:ind w:left="360" w:hanging="360"/>
      </w:pPr>
      <w:rPr>
        <w:rFonts w:hint="default"/>
      </w:r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1B0D99"/>
    <w:multiLevelType w:val="hybridMultilevel"/>
    <w:tmpl w:val="B87E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A3924"/>
    <w:multiLevelType w:val="hybridMultilevel"/>
    <w:tmpl w:val="CBEEF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65305"/>
    <w:multiLevelType w:val="hybridMultilevel"/>
    <w:tmpl w:val="CECAB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E1B85"/>
    <w:multiLevelType w:val="hybridMultilevel"/>
    <w:tmpl w:val="ED4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D3C21"/>
    <w:multiLevelType w:val="hybridMultilevel"/>
    <w:tmpl w:val="E3CCAE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BB1E47"/>
    <w:multiLevelType w:val="hybridMultilevel"/>
    <w:tmpl w:val="12C67DE0"/>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7F36BB2"/>
    <w:multiLevelType w:val="hybridMultilevel"/>
    <w:tmpl w:val="D63E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662ED"/>
    <w:multiLevelType w:val="hybridMultilevel"/>
    <w:tmpl w:val="CA3C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B4233"/>
    <w:multiLevelType w:val="hybridMultilevel"/>
    <w:tmpl w:val="D73A8B78"/>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BB4A4C"/>
    <w:multiLevelType w:val="hybridMultilevel"/>
    <w:tmpl w:val="0982145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A3506"/>
    <w:multiLevelType w:val="hybridMultilevel"/>
    <w:tmpl w:val="5442BE1A"/>
    <w:lvl w:ilvl="0" w:tplc="85A22E6E">
      <w:start w:val="3"/>
      <w:numFmt w:val="decimal"/>
      <w:lvlText w:val="%1."/>
      <w:lvlJc w:val="left"/>
      <w:pPr>
        <w:ind w:left="360" w:hanging="360"/>
      </w:pPr>
      <w:rPr>
        <w:rFonts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FDA5334"/>
    <w:multiLevelType w:val="hybridMultilevel"/>
    <w:tmpl w:val="81E2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D7FC0"/>
    <w:multiLevelType w:val="hybridMultilevel"/>
    <w:tmpl w:val="960E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76827"/>
    <w:multiLevelType w:val="hybridMultilevel"/>
    <w:tmpl w:val="F32ED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1"/>
  </w:num>
  <w:num w:numId="4">
    <w:abstractNumId w:val="9"/>
  </w:num>
  <w:num w:numId="5">
    <w:abstractNumId w:val="10"/>
  </w:num>
  <w:num w:numId="6">
    <w:abstractNumId w:val="27"/>
  </w:num>
  <w:num w:numId="7">
    <w:abstractNumId w:val="17"/>
  </w:num>
  <w:num w:numId="8">
    <w:abstractNumId w:val="0"/>
  </w:num>
  <w:num w:numId="9">
    <w:abstractNumId w:val="18"/>
  </w:num>
  <w:num w:numId="10">
    <w:abstractNumId w:val="2"/>
  </w:num>
  <w:num w:numId="11">
    <w:abstractNumId w:val="6"/>
  </w:num>
  <w:num w:numId="12">
    <w:abstractNumId w:val="22"/>
  </w:num>
  <w:num w:numId="13">
    <w:abstractNumId w:val="19"/>
  </w:num>
  <w:num w:numId="14">
    <w:abstractNumId w:val="24"/>
  </w:num>
  <w:num w:numId="15">
    <w:abstractNumId w:val="7"/>
  </w:num>
  <w:num w:numId="16">
    <w:abstractNumId w:val="15"/>
  </w:num>
  <w:num w:numId="17">
    <w:abstractNumId w:val="13"/>
  </w:num>
  <w:num w:numId="18">
    <w:abstractNumId w:val="20"/>
  </w:num>
  <w:num w:numId="19">
    <w:abstractNumId w:val="25"/>
  </w:num>
  <w:num w:numId="20">
    <w:abstractNumId w:val="12"/>
  </w:num>
  <w:num w:numId="21">
    <w:abstractNumId w:val="1"/>
  </w:num>
  <w:num w:numId="22">
    <w:abstractNumId w:val="21"/>
  </w:num>
  <w:num w:numId="23">
    <w:abstractNumId w:val="8"/>
  </w:num>
  <w:num w:numId="24">
    <w:abstractNumId w:val="4"/>
  </w:num>
  <w:num w:numId="25">
    <w:abstractNumId w:val="16"/>
  </w:num>
  <w:num w:numId="26">
    <w:abstractNumId w:val="14"/>
  </w:num>
  <w:num w:numId="27">
    <w:abstractNumId w:val="23"/>
  </w:num>
  <w:num w:numId="2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7"/>
    <w:rsid w:val="00003A6C"/>
    <w:rsid w:val="000116A9"/>
    <w:rsid w:val="000206EE"/>
    <w:rsid w:val="00026031"/>
    <w:rsid w:val="0003346C"/>
    <w:rsid w:val="00040142"/>
    <w:rsid w:val="00043D7A"/>
    <w:rsid w:val="000459AC"/>
    <w:rsid w:val="000524AD"/>
    <w:rsid w:val="0005775E"/>
    <w:rsid w:val="0006172D"/>
    <w:rsid w:val="0007470B"/>
    <w:rsid w:val="00085CEF"/>
    <w:rsid w:val="0008644B"/>
    <w:rsid w:val="00087927"/>
    <w:rsid w:val="00092CF6"/>
    <w:rsid w:val="000A5825"/>
    <w:rsid w:val="000C08E7"/>
    <w:rsid w:val="000C582E"/>
    <w:rsid w:val="000D2C00"/>
    <w:rsid w:val="000D592A"/>
    <w:rsid w:val="000E3479"/>
    <w:rsid w:val="000E3843"/>
    <w:rsid w:val="000E5855"/>
    <w:rsid w:val="000F1221"/>
    <w:rsid w:val="00107634"/>
    <w:rsid w:val="001101D0"/>
    <w:rsid w:val="0011075D"/>
    <w:rsid w:val="00110C55"/>
    <w:rsid w:val="00115BA5"/>
    <w:rsid w:val="00116254"/>
    <w:rsid w:val="001171CD"/>
    <w:rsid w:val="0012054F"/>
    <w:rsid w:val="00134E83"/>
    <w:rsid w:val="00137C15"/>
    <w:rsid w:val="0014350F"/>
    <w:rsid w:val="00150237"/>
    <w:rsid w:val="0015511D"/>
    <w:rsid w:val="00163145"/>
    <w:rsid w:val="00163427"/>
    <w:rsid w:val="00175787"/>
    <w:rsid w:val="0018053D"/>
    <w:rsid w:val="00181837"/>
    <w:rsid w:val="00184591"/>
    <w:rsid w:val="00186AF1"/>
    <w:rsid w:val="00197102"/>
    <w:rsid w:val="001972FD"/>
    <w:rsid w:val="001A7A98"/>
    <w:rsid w:val="001B08A2"/>
    <w:rsid w:val="001B6534"/>
    <w:rsid w:val="001D01C3"/>
    <w:rsid w:val="001D0797"/>
    <w:rsid w:val="001D6926"/>
    <w:rsid w:val="001E61E0"/>
    <w:rsid w:val="001F6517"/>
    <w:rsid w:val="00203D17"/>
    <w:rsid w:val="00205258"/>
    <w:rsid w:val="0021393D"/>
    <w:rsid w:val="002209C8"/>
    <w:rsid w:val="00246822"/>
    <w:rsid w:val="00247292"/>
    <w:rsid w:val="0025374D"/>
    <w:rsid w:val="00261AD6"/>
    <w:rsid w:val="00276C39"/>
    <w:rsid w:val="002904BF"/>
    <w:rsid w:val="002960A3"/>
    <w:rsid w:val="002C4F1B"/>
    <w:rsid w:val="002D3A56"/>
    <w:rsid w:val="002E08D3"/>
    <w:rsid w:val="002F0066"/>
    <w:rsid w:val="002F77DE"/>
    <w:rsid w:val="002F7E73"/>
    <w:rsid w:val="00304D68"/>
    <w:rsid w:val="00315CB8"/>
    <w:rsid w:val="00320253"/>
    <w:rsid w:val="00320F6E"/>
    <w:rsid w:val="00324BAB"/>
    <w:rsid w:val="003303DD"/>
    <w:rsid w:val="00332156"/>
    <w:rsid w:val="00333A41"/>
    <w:rsid w:val="00335ACD"/>
    <w:rsid w:val="003418CC"/>
    <w:rsid w:val="00362AFA"/>
    <w:rsid w:val="0036414E"/>
    <w:rsid w:val="0039194A"/>
    <w:rsid w:val="003A0F4B"/>
    <w:rsid w:val="003C771A"/>
    <w:rsid w:val="003E6767"/>
    <w:rsid w:val="003F3057"/>
    <w:rsid w:val="003F3A29"/>
    <w:rsid w:val="004122B7"/>
    <w:rsid w:val="00416511"/>
    <w:rsid w:val="00422E39"/>
    <w:rsid w:val="00422F0D"/>
    <w:rsid w:val="00445F78"/>
    <w:rsid w:val="00460DD9"/>
    <w:rsid w:val="00465153"/>
    <w:rsid w:val="00487DEF"/>
    <w:rsid w:val="004C18B6"/>
    <w:rsid w:val="004C78C8"/>
    <w:rsid w:val="004D0F40"/>
    <w:rsid w:val="004E19B8"/>
    <w:rsid w:val="004E794C"/>
    <w:rsid w:val="005044D5"/>
    <w:rsid w:val="005214FA"/>
    <w:rsid w:val="00530D84"/>
    <w:rsid w:val="00541420"/>
    <w:rsid w:val="005645AB"/>
    <w:rsid w:val="00573819"/>
    <w:rsid w:val="00574E38"/>
    <w:rsid w:val="005855CF"/>
    <w:rsid w:val="005878E6"/>
    <w:rsid w:val="005935E9"/>
    <w:rsid w:val="0059521D"/>
    <w:rsid w:val="005C43B0"/>
    <w:rsid w:val="005E071D"/>
    <w:rsid w:val="005E1673"/>
    <w:rsid w:val="005E6A2A"/>
    <w:rsid w:val="005F1A6C"/>
    <w:rsid w:val="00612C7B"/>
    <w:rsid w:val="00614E6B"/>
    <w:rsid w:val="006174AF"/>
    <w:rsid w:val="00627257"/>
    <w:rsid w:val="00631160"/>
    <w:rsid w:val="00642E0F"/>
    <w:rsid w:val="00653435"/>
    <w:rsid w:val="00655207"/>
    <w:rsid w:val="00664F56"/>
    <w:rsid w:val="00672A45"/>
    <w:rsid w:val="006B4177"/>
    <w:rsid w:val="006C4184"/>
    <w:rsid w:val="006F2EEA"/>
    <w:rsid w:val="006F34D8"/>
    <w:rsid w:val="006F51FB"/>
    <w:rsid w:val="007003F9"/>
    <w:rsid w:val="00714BE4"/>
    <w:rsid w:val="00715B70"/>
    <w:rsid w:val="00715CF7"/>
    <w:rsid w:val="00732008"/>
    <w:rsid w:val="007464F8"/>
    <w:rsid w:val="00753F83"/>
    <w:rsid w:val="007562FE"/>
    <w:rsid w:val="007644C9"/>
    <w:rsid w:val="00766891"/>
    <w:rsid w:val="00773F7C"/>
    <w:rsid w:val="00776030"/>
    <w:rsid w:val="00785EC8"/>
    <w:rsid w:val="007A386F"/>
    <w:rsid w:val="007A60FF"/>
    <w:rsid w:val="007C03F0"/>
    <w:rsid w:val="007C4B25"/>
    <w:rsid w:val="007E0857"/>
    <w:rsid w:val="007E5274"/>
    <w:rsid w:val="007F1641"/>
    <w:rsid w:val="007F476E"/>
    <w:rsid w:val="007F7CBE"/>
    <w:rsid w:val="00800D13"/>
    <w:rsid w:val="00803F27"/>
    <w:rsid w:val="00806DFD"/>
    <w:rsid w:val="0081264E"/>
    <w:rsid w:val="00834617"/>
    <w:rsid w:val="00836DE0"/>
    <w:rsid w:val="00843384"/>
    <w:rsid w:val="00861488"/>
    <w:rsid w:val="00864AD1"/>
    <w:rsid w:val="00864DB0"/>
    <w:rsid w:val="008917C4"/>
    <w:rsid w:val="00897F61"/>
    <w:rsid w:val="008B19A0"/>
    <w:rsid w:val="008B1ED9"/>
    <w:rsid w:val="008B2E21"/>
    <w:rsid w:val="008C13CF"/>
    <w:rsid w:val="008C2EEF"/>
    <w:rsid w:val="008C5E84"/>
    <w:rsid w:val="008D2123"/>
    <w:rsid w:val="008E1CB9"/>
    <w:rsid w:val="008E463E"/>
    <w:rsid w:val="008E5650"/>
    <w:rsid w:val="00901B27"/>
    <w:rsid w:val="00914386"/>
    <w:rsid w:val="009160E3"/>
    <w:rsid w:val="00922BA4"/>
    <w:rsid w:val="00930663"/>
    <w:rsid w:val="0093715D"/>
    <w:rsid w:val="00944BFB"/>
    <w:rsid w:val="00947C92"/>
    <w:rsid w:val="00974465"/>
    <w:rsid w:val="0098091B"/>
    <w:rsid w:val="0098182F"/>
    <w:rsid w:val="009A0F69"/>
    <w:rsid w:val="009B3BCE"/>
    <w:rsid w:val="009B65DE"/>
    <w:rsid w:val="009B7442"/>
    <w:rsid w:val="009C0BBF"/>
    <w:rsid w:val="009C16CF"/>
    <w:rsid w:val="009D3C0F"/>
    <w:rsid w:val="009E6ABE"/>
    <w:rsid w:val="00A027F3"/>
    <w:rsid w:val="00A0548A"/>
    <w:rsid w:val="00A05FE1"/>
    <w:rsid w:val="00A0602F"/>
    <w:rsid w:val="00A07D30"/>
    <w:rsid w:val="00A156F7"/>
    <w:rsid w:val="00A20A31"/>
    <w:rsid w:val="00A23458"/>
    <w:rsid w:val="00A32779"/>
    <w:rsid w:val="00A35BD4"/>
    <w:rsid w:val="00A35E01"/>
    <w:rsid w:val="00A40342"/>
    <w:rsid w:val="00A65095"/>
    <w:rsid w:val="00A76DE7"/>
    <w:rsid w:val="00A8063C"/>
    <w:rsid w:val="00A8637E"/>
    <w:rsid w:val="00AB4802"/>
    <w:rsid w:val="00AB59DB"/>
    <w:rsid w:val="00AD454A"/>
    <w:rsid w:val="00AF073F"/>
    <w:rsid w:val="00AF1438"/>
    <w:rsid w:val="00B40B86"/>
    <w:rsid w:val="00B45295"/>
    <w:rsid w:val="00B54E8F"/>
    <w:rsid w:val="00B55B31"/>
    <w:rsid w:val="00B60313"/>
    <w:rsid w:val="00B75459"/>
    <w:rsid w:val="00B813A5"/>
    <w:rsid w:val="00B92E21"/>
    <w:rsid w:val="00BA4006"/>
    <w:rsid w:val="00BA71C1"/>
    <w:rsid w:val="00BB1DB8"/>
    <w:rsid w:val="00BB6772"/>
    <w:rsid w:val="00BB72C7"/>
    <w:rsid w:val="00BC38A6"/>
    <w:rsid w:val="00BC7286"/>
    <w:rsid w:val="00C01416"/>
    <w:rsid w:val="00C11E59"/>
    <w:rsid w:val="00C239BA"/>
    <w:rsid w:val="00C33625"/>
    <w:rsid w:val="00C47481"/>
    <w:rsid w:val="00C82AA9"/>
    <w:rsid w:val="00C83145"/>
    <w:rsid w:val="00C837B5"/>
    <w:rsid w:val="00C86EE9"/>
    <w:rsid w:val="00C936CF"/>
    <w:rsid w:val="00CB4C62"/>
    <w:rsid w:val="00CE0532"/>
    <w:rsid w:val="00CE08C8"/>
    <w:rsid w:val="00CE4ACC"/>
    <w:rsid w:val="00CE6C9D"/>
    <w:rsid w:val="00CF1C35"/>
    <w:rsid w:val="00CF2F5F"/>
    <w:rsid w:val="00D02BB1"/>
    <w:rsid w:val="00D154FA"/>
    <w:rsid w:val="00D24459"/>
    <w:rsid w:val="00D36B95"/>
    <w:rsid w:val="00D4054B"/>
    <w:rsid w:val="00D42E17"/>
    <w:rsid w:val="00D5331A"/>
    <w:rsid w:val="00D57EBB"/>
    <w:rsid w:val="00D64CEB"/>
    <w:rsid w:val="00D66AAF"/>
    <w:rsid w:val="00D90535"/>
    <w:rsid w:val="00DA09F0"/>
    <w:rsid w:val="00DB34A0"/>
    <w:rsid w:val="00DC4F98"/>
    <w:rsid w:val="00DD7270"/>
    <w:rsid w:val="00DF5450"/>
    <w:rsid w:val="00E33B71"/>
    <w:rsid w:val="00E464AF"/>
    <w:rsid w:val="00E57FC7"/>
    <w:rsid w:val="00E60071"/>
    <w:rsid w:val="00E65BA1"/>
    <w:rsid w:val="00E85289"/>
    <w:rsid w:val="00EA40E3"/>
    <w:rsid w:val="00EB1F09"/>
    <w:rsid w:val="00EB6C05"/>
    <w:rsid w:val="00F101CF"/>
    <w:rsid w:val="00F11C49"/>
    <w:rsid w:val="00F169B8"/>
    <w:rsid w:val="00F31A86"/>
    <w:rsid w:val="00F3596D"/>
    <w:rsid w:val="00F368E0"/>
    <w:rsid w:val="00F44EAF"/>
    <w:rsid w:val="00F54012"/>
    <w:rsid w:val="00F6128A"/>
    <w:rsid w:val="00F8372D"/>
    <w:rsid w:val="00F838CA"/>
    <w:rsid w:val="00F8586E"/>
    <w:rsid w:val="00F926A1"/>
    <w:rsid w:val="00FA0890"/>
    <w:rsid w:val="00FB4D93"/>
    <w:rsid w:val="00FC4EFF"/>
    <w:rsid w:val="00FE4408"/>
    <w:rsid w:val="00FE4984"/>
    <w:rsid w:val="00FF1BF3"/>
    <w:rsid w:val="180F33C4"/>
    <w:rsid w:val="1CA060C1"/>
    <w:rsid w:val="24D0E249"/>
    <w:rsid w:val="27883DE2"/>
    <w:rsid w:val="280A35B0"/>
    <w:rsid w:val="2AE5B72A"/>
    <w:rsid w:val="31DC777D"/>
    <w:rsid w:val="33ADD288"/>
    <w:rsid w:val="3B0FF12A"/>
    <w:rsid w:val="3C787752"/>
    <w:rsid w:val="4FDA0838"/>
    <w:rsid w:val="520F94D1"/>
    <w:rsid w:val="554E3C51"/>
    <w:rsid w:val="58657C54"/>
    <w:rsid w:val="5BE13779"/>
    <w:rsid w:val="5CA8E641"/>
    <w:rsid w:val="5EF56679"/>
    <w:rsid w:val="60A9C0F9"/>
    <w:rsid w:val="65BC0D7D"/>
    <w:rsid w:val="67FEF25D"/>
    <w:rsid w:val="6A6391F0"/>
    <w:rsid w:val="7165DBF6"/>
    <w:rsid w:val="76FF1908"/>
    <w:rsid w:val="7D6A8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A3EB"/>
  <w15:chartTrackingRefBased/>
  <w15:docId w15:val="{749443C7-9556-45C7-A497-D942D270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F78"/>
    <w:rPr>
      <w:sz w:val="24"/>
    </w:rPr>
  </w:style>
  <w:style w:type="paragraph" w:styleId="Heading1">
    <w:name w:val="heading 1"/>
    <w:basedOn w:val="Normal"/>
    <w:next w:val="Normal"/>
    <w:link w:val="Heading1Char"/>
    <w:uiPriority w:val="9"/>
    <w:qFormat/>
    <w:rsid w:val="00753F83"/>
    <w:pPr>
      <w:keepNext/>
      <w:keepLines/>
      <w:spacing w:before="240" w:after="0"/>
      <w:outlineLvl w:val="0"/>
    </w:pPr>
    <w:rPr>
      <w:rFonts w:asciiTheme="majorHAnsi" w:eastAsiaTheme="majorEastAsia" w:hAnsiTheme="majorHAnsi" w:cstheme="majorBidi"/>
      <w:b/>
      <w:color w:val="5F6EB3"/>
      <w:sz w:val="32"/>
      <w:szCs w:val="32"/>
    </w:rPr>
  </w:style>
  <w:style w:type="paragraph" w:styleId="Heading2">
    <w:name w:val="heading 2"/>
    <w:basedOn w:val="Normal"/>
    <w:next w:val="Normal"/>
    <w:link w:val="Heading2Char"/>
    <w:uiPriority w:val="9"/>
    <w:unhideWhenUsed/>
    <w:qFormat/>
    <w:rsid w:val="00BB1DB8"/>
    <w:pPr>
      <w:keepNext/>
      <w:keepLines/>
      <w:spacing w:before="40" w:after="0"/>
      <w:outlineLvl w:val="1"/>
    </w:pPr>
    <w:rPr>
      <w:rFonts w:eastAsia="Times New Roman" w:cstheme="minorHAnsi"/>
      <w:b/>
      <w:szCs w:val="24"/>
    </w:rPr>
  </w:style>
  <w:style w:type="paragraph" w:styleId="Heading3">
    <w:name w:val="heading 3"/>
    <w:basedOn w:val="Normal"/>
    <w:next w:val="Normal"/>
    <w:link w:val="Heading3Char"/>
    <w:uiPriority w:val="9"/>
    <w:unhideWhenUsed/>
    <w:qFormat/>
    <w:rsid w:val="00785EC8"/>
    <w:pPr>
      <w:keepNext/>
      <w:keepLines/>
      <w:spacing w:before="40" w:after="0"/>
      <w:outlineLvl w:val="2"/>
    </w:pPr>
    <w:rPr>
      <w:rFonts w:asciiTheme="majorHAnsi" w:eastAsiaTheme="majorEastAsia" w:hAnsiTheme="majorHAnsi" w:cstheme="majorBidi"/>
      <w:b/>
      <w:color w:val="272B68"/>
      <w:szCs w:val="24"/>
    </w:rPr>
  </w:style>
  <w:style w:type="paragraph" w:styleId="Heading4">
    <w:name w:val="heading 4"/>
    <w:basedOn w:val="Normal"/>
    <w:next w:val="Normal"/>
    <w:link w:val="Heading4Char"/>
    <w:uiPriority w:val="9"/>
    <w:unhideWhenUsed/>
    <w:qFormat/>
    <w:rsid w:val="00504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071D"/>
    <w:pPr>
      <w:keepNext/>
      <w:keepLines/>
      <w:spacing w:before="40" w:after="0"/>
      <w:outlineLvl w:val="4"/>
    </w:pPr>
    <w:rPr>
      <w:rFonts w:eastAsiaTheme="majorEastAsia" w:cstheme="minorHAnsi"/>
      <w:bCs/>
      <w:color w:val="272B68"/>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9E6AB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6ABE"/>
    <w:rPr>
      <w:i/>
      <w:iCs/>
      <w:color w:val="404040" w:themeColor="text1" w:themeTint="BF"/>
    </w:rPr>
  </w:style>
  <w:style w:type="paragraph" w:styleId="NoSpacing">
    <w:name w:val="No Spacing"/>
    <w:link w:val="NoSpacingChar"/>
    <w:uiPriority w:val="1"/>
    <w:qFormat/>
    <w:rsid w:val="009E6ABE"/>
    <w:pPr>
      <w:spacing w:after="0" w:line="240" w:lineRule="auto"/>
    </w:pPr>
    <w:rPr>
      <w:sz w:val="24"/>
    </w:rPr>
  </w:style>
  <w:style w:type="paragraph" w:styleId="Subtitle">
    <w:name w:val="Subtitle"/>
    <w:basedOn w:val="Normal"/>
    <w:next w:val="Normal"/>
    <w:link w:val="SubtitleChar"/>
    <w:uiPriority w:val="11"/>
    <w:qFormat/>
    <w:rsid w:val="009E6AB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6ABE"/>
    <w:rPr>
      <w:rFonts w:eastAsiaTheme="minorEastAsia"/>
      <w:color w:val="5A5A5A" w:themeColor="text1" w:themeTint="A5"/>
      <w:spacing w:val="15"/>
      <w:sz w:val="24"/>
    </w:rPr>
  </w:style>
  <w:style w:type="character" w:customStyle="1" w:styleId="Heading1Char">
    <w:name w:val="Heading 1 Char"/>
    <w:basedOn w:val="DefaultParagraphFont"/>
    <w:link w:val="Heading1"/>
    <w:uiPriority w:val="9"/>
    <w:rsid w:val="00753F83"/>
    <w:rPr>
      <w:rFonts w:asciiTheme="majorHAnsi" w:eastAsiaTheme="majorEastAsia" w:hAnsiTheme="majorHAnsi" w:cstheme="majorBidi"/>
      <w:b/>
      <w:color w:val="5F6EB3"/>
      <w:sz w:val="32"/>
      <w:szCs w:val="32"/>
    </w:rPr>
  </w:style>
  <w:style w:type="paragraph" w:styleId="Header">
    <w:name w:val="header"/>
    <w:basedOn w:val="Normal"/>
    <w:link w:val="HeaderChar"/>
    <w:uiPriority w:val="99"/>
    <w:unhideWhenUsed/>
    <w:rsid w:val="008B1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A0"/>
  </w:style>
  <w:style w:type="paragraph" w:styleId="Footer">
    <w:name w:val="footer"/>
    <w:basedOn w:val="Normal"/>
    <w:link w:val="FooterChar"/>
    <w:uiPriority w:val="99"/>
    <w:unhideWhenUsed/>
    <w:rsid w:val="008B1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A0"/>
  </w:style>
  <w:style w:type="character" w:styleId="Hyperlink">
    <w:name w:val="Hyperlink"/>
    <w:basedOn w:val="DefaultParagraphFont"/>
    <w:uiPriority w:val="99"/>
    <w:unhideWhenUsed/>
    <w:rsid w:val="00B813A5"/>
    <w:rPr>
      <w:color w:val="0000FF"/>
      <w:u w:val="single"/>
    </w:rPr>
  </w:style>
  <w:style w:type="character" w:styleId="UnresolvedMention">
    <w:name w:val="Unresolved Mention"/>
    <w:basedOn w:val="DefaultParagraphFont"/>
    <w:uiPriority w:val="99"/>
    <w:semiHidden/>
    <w:unhideWhenUsed/>
    <w:rsid w:val="00B813A5"/>
    <w:rPr>
      <w:color w:val="605E5C"/>
      <w:shd w:val="clear" w:color="auto" w:fill="E1DFDD"/>
    </w:rPr>
  </w:style>
  <w:style w:type="character" w:styleId="FollowedHyperlink">
    <w:name w:val="FollowedHyperlink"/>
    <w:basedOn w:val="DefaultParagraphFont"/>
    <w:uiPriority w:val="99"/>
    <w:semiHidden/>
    <w:unhideWhenUsed/>
    <w:rsid w:val="00B813A5"/>
    <w:rPr>
      <w:color w:val="954F72" w:themeColor="followedHyperlink"/>
      <w:u w:val="single"/>
    </w:rPr>
  </w:style>
  <w:style w:type="paragraph" w:styleId="ListParagraph">
    <w:name w:val="List Paragraph"/>
    <w:basedOn w:val="Normal"/>
    <w:uiPriority w:val="34"/>
    <w:qFormat/>
    <w:rsid w:val="00BC7286"/>
    <w:pPr>
      <w:ind w:left="720"/>
      <w:contextualSpacing/>
    </w:pPr>
  </w:style>
  <w:style w:type="paragraph" w:styleId="TOCHeading">
    <w:name w:val="TOC Heading"/>
    <w:basedOn w:val="Heading1"/>
    <w:next w:val="Normal"/>
    <w:uiPriority w:val="39"/>
    <w:unhideWhenUsed/>
    <w:qFormat/>
    <w:rsid w:val="00332156"/>
    <w:pPr>
      <w:outlineLvl w:val="9"/>
    </w:pPr>
  </w:style>
  <w:style w:type="paragraph" w:styleId="TOC1">
    <w:name w:val="toc 1"/>
    <w:basedOn w:val="Normal"/>
    <w:next w:val="Normal"/>
    <w:autoRedefine/>
    <w:uiPriority w:val="39"/>
    <w:unhideWhenUsed/>
    <w:rsid w:val="0008644B"/>
    <w:pPr>
      <w:tabs>
        <w:tab w:val="right" w:leader="dot" w:pos="10214"/>
      </w:tabs>
      <w:spacing w:after="0" w:line="276" w:lineRule="auto"/>
    </w:pPr>
    <w:rPr>
      <w:rFonts w:cstheme="minorHAnsi"/>
      <w:b/>
      <w:bCs/>
      <w:sz w:val="20"/>
      <w:szCs w:val="20"/>
    </w:rPr>
  </w:style>
  <w:style w:type="paragraph" w:styleId="TOC2">
    <w:name w:val="toc 2"/>
    <w:basedOn w:val="Normal"/>
    <w:next w:val="Normal"/>
    <w:autoRedefine/>
    <w:uiPriority w:val="39"/>
    <w:unhideWhenUsed/>
    <w:rsid w:val="00276C39"/>
    <w:pPr>
      <w:tabs>
        <w:tab w:val="right" w:leader="dot" w:pos="10214"/>
      </w:tabs>
      <w:spacing w:after="0"/>
      <w:ind w:left="220"/>
    </w:pPr>
    <w:rPr>
      <w:rFonts w:cstheme="minorHAnsi"/>
      <w:i/>
      <w:iCs/>
      <w:sz w:val="20"/>
      <w:szCs w:val="20"/>
    </w:rPr>
  </w:style>
  <w:style w:type="paragraph" w:styleId="TOC3">
    <w:name w:val="toc 3"/>
    <w:basedOn w:val="Normal"/>
    <w:next w:val="Normal"/>
    <w:autoRedefine/>
    <w:uiPriority w:val="39"/>
    <w:unhideWhenUsed/>
    <w:rsid w:val="00332156"/>
    <w:pPr>
      <w:spacing w:after="0"/>
      <w:ind w:left="440"/>
    </w:pPr>
    <w:rPr>
      <w:rFonts w:cstheme="minorHAnsi"/>
      <w:sz w:val="20"/>
      <w:szCs w:val="20"/>
    </w:rPr>
  </w:style>
  <w:style w:type="paragraph" w:styleId="Title">
    <w:name w:val="Title"/>
    <w:basedOn w:val="Normal"/>
    <w:next w:val="Normal"/>
    <w:link w:val="TitleChar"/>
    <w:uiPriority w:val="10"/>
    <w:qFormat/>
    <w:rsid w:val="003321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5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DA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78E6"/>
  </w:style>
  <w:style w:type="character" w:customStyle="1" w:styleId="Heading2Char">
    <w:name w:val="Heading 2 Char"/>
    <w:basedOn w:val="DefaultParagraphFont"/>
    <w:link w:val="Heading2"/>
    <w:uiPriority w:val="9"/>
    <w:rsid w:val="00BB1DB8"/>
    <w:rPr>
      <w:rFonts w:eastAsia="Times New Roman" w:cstheme="minorHAnsi"/>
      <w:b/>
      <w:sz w:val="24"/>
      <w:szCs w:val="24"/>
    </w:rPr>
  </w:style>
  <w:style w:type="character" w:customStyle="1" w:styleId="Heading3Char">
    <w:name w:val="Heading 3 Char"/>
    <w:basedOn w:val="DefaultParagraphFont"/>
    <w:link w:val="Heading3"/>
    <w:uiPriority w:val="9"/>
    <w:rsid w:val="00785EC8"/>
    <w:rPr>
      <w:rFonts w:asciiTheme="majorHAnsi" w:eastAsiaTheme="majorEastAsia" w:hAnsiTheme="majorHAnsi" w:cstheme="majorBidi"/>
      <w:b/>
      <w:color w:val="272B68"/>
      <w:sz w:val="24"/>
      <w:szCs w:val="24"/>
    </w:rPr>
  </w:style>
  <w:style w:type="paragraph" w:styleId="PlainText">
    <w:name w:val="Plain Text"/>
    <w:basedOn w:val="Normal"/>
    <w:link w:val="PlainTextChar"/>
    <w:semiHidden/>
    <w:unhideWhenUsed/>
    <w:rsid w:val="009C16C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C16CF"/>
    <w:rPr>
      <w:rFonts w:ascii="Courier New" w:eastAsia="Times New Roman" w:hAnsi="Courier New" w:cs="Courier New"/>
      <w:sz w:val="20"/>
      <w:szCs w:val="20"/>
    </w:rPr>
  </w:style>
  <w:style w:type="character" w:customStyle="1" w:styleId="eop">
    <w:name w:val="eop"/>
    <w:basedOn w:val="DefaultParagraphFont"/>
    <w:rsid w:val="000E3843"/>
  </w:style>
  <w:style w:type="paragraph" w:customStyle="1" w:styleId="paragraph">
    <w:name w:val="paragraph"/>
    <w:basedOn w:val="Normal"/>
    <w:rsid w:val="000E3843"/>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5044D5"/>
    <w:rPr>
      <w:rFonts w:ascii="Times New Roman" w:hAnsi="Times New Roman" w:cs="Times New Roman"/>
      <w:szCs w:val="24"/>
    </w:rPr>
  </w:style>
  <w:style w:type="character" w:customStyle="1" w:styleId="Heading4Char">
    <w:name w:val="Heading 4 Char"/>
    <w:basedOn w:val="DefaultParagraphFont"/>
    <w:link w:val="Heading4"/>
    <w:uiPriority w:val="9"/>
    <w:rsid w:val="005044D5"/>
    <w:rPr>
      <w:rFonts w:asciiTheme="majorHAnsi" w:eastAsiaTheme="majorEastAsia" w:hAnsiTheme="majorHAnsi" w:cstheme="majorBidi"/>
      <w:i/>
      <w:iCs/>
      <w:color w:val="2F5496" w:themeColor="accent1" w:themeShade="BF"/>
    </w:rPr>
  </w:style>
  <w:style w:type="paragraph" w:styleId="IntenseQuote">
    <w:name w:val="Intense Quote"/>
    <w:basedOn w:val="Normal"/>
    <w:next w:val="Normal"/>
    <w:link w:val="IntenseQuoteChar"/>
    <w:uiPriority w:val="30"/>
    <w:qFormat/>
    <w:rsid w:val="005F1A6C"/>
    <w:pPr>
      <w:pBdr>
        <w:top w:val="single" w:sz="4" w:space="10" w:color="4472C4" w:themeColor="accent1"/>
        <w:bottom w:val="single" w:sz="4" w:space="10" w:color="4472C4" w:themeColor="accent1"/>
      </w:pBdr>
      <w:spacing w:before="360" w:after="360"/>
      <w:ind w:left="864" w:right="864"/>
      <w:jc w:val="center"/>
    </w:pPr>
    <w:rPr>
      <w:i/>
      <w:iCs/>
      <w:color w:val="5F6EB3"/>
    </w:rPr>
  </w:style>
  <w:style w:type="character" w:customStyle="1" w:styleId="IntenseQuoteChar">
    <w:name w:val="Intense Quote Char"/>
    <w:basedOn w:val="DefaultParagraphFont"/>
    <w:link w:val="IntenseQuote"/>
    <w:uiPriority w:val="30"/>
    <w:rsid w:val="005F1A6C"/>
    <w:rPr>
      <w:i/>
      <w:iCs/>
      <w:color w:val="5F6EB3"/>
    </w:rPr>
  </w:style>
  <w:style w:type="paragraph" w:styleId="CommentText">
    <w:name w:val="annotation text"/>
    <w:basedOn w:val="Normal"/>
    <w:link w:val="CommentTextChar"/>
    <w:uiPriority w:val="99"/>
    <w:semiHidden/>
    <w:unhideWhenUsed/>
    <w:rsid w:val="00D4054B"/>
    <w:pPr>
      <w:spacing w:line="240" w:lineRule="auto"/>
    </w:pPr>
    <w:rPr>
      <w:sz w:val="20"/>
      <w:szCs w:val="20"/>
    </w:rPr>
  </w:style>
  <w:style w:type="character" w:customStyle="1" w:styleId="CommentTextChar">
    <w:name w:val="Comment Text Char"/>
    <w:basedOn w:val="DefaultParagraphFont"/>
    <w:link w:val="CommentText"/>
    <w:uiPriority w:val="99"/>
    <w:semiHidden/>
    <w:rsid w:val="00D4054B"/>
    <w:rPr>
      <w:sz w:val="20"/>
      <w:szCs w:val="20"/>
    </w:rPr>
  </w:style>
  <w:style w:type="character" w:styleId="CommentReference">
    <w:name w:val="annotation reference"/>
    <w:basedOn w:val="DefaultParagraphFont"/>
    <w:uiPriority w:val="99"/>
    <w:semiHidden/>
    <w:unhideWhenUsed/>
    <w:rsid w:val="00D4054B"/>
    <w:rPr>
      <w:sz w:val="16"/>
      <w:szCs w:val="16"/>
    </w:rPr>
  </w:style>
  <w:style w:type="paragraph" w:styleId="BalloonText">
    <w:name w:val="Balloon Text"/>
    <w:basedOn w:val="Normal"/>
    <w:link w:val="BalloonTextChar"/>
    <w:uiPriority w:val="99"/>
    <w:semiHidden/>
    <w:unhideWhenUsed/>
    <w:rsid w:val="00FF1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9DB"/>
    <w:rPr>
      <w:b/>
      <w:bCs/>
    </w:rPr>
  </w:style>
  <w:style w:type="character" w:customStyle="1" w:styleId="CommentSubjectChar">
    <w:name w:val="Comment Subject Char"/>
    <w:basedOn w:val="CommentTextChar"/>
    <w:link w:val="CommentSubject"/>
    <w:uiPriority w:val="99"/>
    <w:semiHidden/>
    <w:rsid w:val="00AB59DB"/>
    <w:rPr>
      <w:b/>
      <w:bCs/>
      <w:sz w:val="20"/>
      <w:szCs w:val="20"/>
    </w:rPr>
  </w:style>
  <w:style w:type="paragraph" w:styleId="TOC4">
    <w:name w:val="toc 4"/>
    <w:basedOn w:val="Normal"/>
    <w:next w:val="Normal"/>
    <w:autoRedefine/>
    <w:uiPriority w:val="39"/>
    <w:unhideWhenUsed/>
    <w:rsid w:val="00362AFA"/>
    <w:pPr>
      <w:spacing w:after="0"/>
      <w:ind w:left="660"/>
    </w:pPr>
    <w:rPr>
      <w:rFonts w:cstheme="minorHAnsi"/>
      <w:sz w:val="20"/>
      <w:szCs w:val="20"/>
    </w:rPr>
  </w:style>
  <w:style w:type="paragraph" w:styleId="TOC5">
    <w:name w:val="toc 5"/>
    <w:basedOn w:val="Normal"/>
    <w:next w:val="Normal"/>
    <w:autoRedefine/>
    <w:uiPriority w:val="39"/>
    <w:unhideWhenUsed/>
    <w:rsid w:val="00362AFA"/>
    <w:pPr>
      <w:spacing w:after="0"/>
      <w:ind w:left="880"/>
    </w:pPr>
    <w:rPr>
      <w:rFonts w:cstheme="minorHAnsi"/>
      <w:sz w:val="20"/>
      <w:szCs w:val="20"/>
    </w:rPr>
  </w:style>
  <w:style w:type="paragraph" w:styleId="TOC6">
    <w:name w:val="toc 6"/>
    <w:basedOn w:val="Normal"/>
    <w:next w:val="Normal"/>
    <w:autoRedefine/>
    <w:uiPriority w:val="39"/>
    <w:unhideWhenUsed/>
    <w:rsid w:val="00362AFA"/>
    <w:pPr>
      <w:spacing w:after="0"/>
      <w:ind w:left="1100"/>
    </w:pPr>
    <w:rPr>
      <w:rFonts w:cstheme="minorHAnsi"/>
      <w:sz w:val="20"/>
      <w:szCs w:val="20"/>
    </w:rPr>
  </w:style>
  <w:style w:type="paragraph" w:styleId="TOC7">
    <w:name w:val="toc 7"/>
    <w:basedOn w:val="Normal"/>
    <w:next w:val="Normal"/>
    <w:autoRedefine/>
    <w:uiPriority w:val="39"/>
    <w:unhideWhenUsed/>
    <w:rsid w:val="00362AFA"/>
    <w:pPr>
      <w:spacing w:after="0"/>
      <w:ind w:left="1320"/>
    </w:pPr>
    <w:rPr>
      <w:rFonts w:cstheme="minorHAnsi"/>
      <w:sz w:val="20"/>
      <w:szCs w:val="20"/>
    </w:rPr>
  </w:style>
  <w:style w:type="paragraph" w:styleId="TOC8">
    <w:name w:val="toc 8"/>
    <w:basedOn w:val="Normal"/>
    <w:next w:val="Normal"/>
    <w:autoRedefine/>
    <w:uiPriority w:val="39"/>
    <w:unhideWhenUsed/>
    <w:rsid w:val="00362AFA"/>
    <w:pPr>
      <w:spacing w:after="0"/>
      <w:ind w:left="1540"/>
    </w:pPr>
    <w:rPr>
      <w:rFonts w:cstheme="minorHAnsi"/>
      <w:sz w:val="20"/>
      <w:szCs w:val="20"/>
    </w:rPr>
  </w:style>
  <w:style w:type="paragraph" w:styleId="TOC9">
    <w:name w:val="toc 9"/>
    <w:basedOn w:val="Normal"/>
    <w:next w:val="Normal"/>
    <w:autoRedefine/>
    <w:uiPriority w:val="39"/>
    <w:unhideWhenUsed/>
    <w:rsid w:val="00362AFA"/>
    <w:pPr>
      <w:spacing w:after="0"/>
      <w:ind w:left="1760"/>
    </w:pPr>
    <w:rPr>
      <w:rFonts w:cstheme="minorHAnsi"/>
      <w:sz w:val="20"/>
      <w:szCs w:val="20"/>
    </w:rPr>
  </w:style>
  <w:style w:type="character" w:customStyle="1" w:styleId="NoSpacingChar">
    <w:name w:val="No Spacing Char"/>
    <w:basedOn w:val="DefaultParagraphFont"/>
    <w:link w:val="NoSpacing"/>
    <w:uiPriority w:val="1"/>
    <w:rsid w:val="000E3479"/>
    <w:rPr>
      <w:sz w:val="24"/>
    </w:rPr>
  </w:style>
  <w:style w:type="character" w:styleId="PlaceholderText">
    <w:name w:val="Placeholder Text"/>
    <w:basedOn w:val="DefaultParagraphFont"/>
    <w:uiPriority w:val="99"/>
    <w:semiHidden/>
    <w:rsid w:val="0039194A"/>
    <w:rPr>
      <w:color w:val="666666"/>
    </w:rPr>
  </w:style>
  <w:style w:type="character" w:customStyle="1" w:styleId="Heading5Char">
    <w:name w:val="Heading 5 Char"/>
    <w:basedOn w:val="DefaultParagraphFont"/>
    <w:link w:val="Heading5"/>
    <w:uiPriority w:val="9"/>
    <w:rsid w:val="005E071D"/>
    <w:rPr>
      <w:rFonts w:eastAsiaTheme="majorEastAsia" w:cstheme="minorHAnsi"/>
      <w:bCs/>
      <w:color w:val="272B68"/>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8172">
      <w:bodyDiv w:val="1"/>
      <w:marLeft w:val="0"/>
      <w:marRight w:val="0"/>
      <w:marTop w:val="0"/>
      <w:marBottom w:val="0"/>
      <w:divBdr>
        <w:top w:val="none" w:sz="0" w:space="0" w:color="auto"/>
        <w:left w:val="none" w:sz="0" w:space="0" w:color="auto"/>
        <w:bottom w:val="none" w:sz="0" w:space="0" w:color="auto"/>
        <w:right w:val="none" w:sz="0" w:space="0" w:color="auto"/>
      </w:divBdr>
    </w:div>
    <w:div w:id="487094181">
      <w:bodyDiv w:val="1"/>
      <w:marLeft w:val="0"/>
      <w:marRight w:val="0"/>
      <w:marTop w:val="0"/>
      <w:marBottom w:val="0"/>
      <w:divBdr>
        <w:top w:val="none" w:sz="0" w:space="0" w:color="auto"/>
        <w:left w:val="none" w:sz="0" w:space="0" w:color="auto"/>
        <w:bottom w:val="none" w:sz="0" w:space="0" w:color="auto"/>
        <w:right w:val="none" w:sz="0" w:space="0" w:color="auto"/>
      </w:divBdr>
    </w:div>
    <w:div w:id="1462573790">
      <w:bodyDiv w:val="1"/>
      <w:marLeft w:val="0"/>
      <w:marRight w:val="0"/>
      <w:marTop w:val="0"/>
      <w:marBottom w:val="0"/>
      <w:divBdr>
        <w:top w:val="none" w:sz="0" w:space="0" w:color="auto"/>
        <w:left w:val="none" w:sz="0" w:space="0" w:color="auto"/>
        <w:bottom w:val="none" w:sz="0" w:space="0" w:color="auto"/>
        <w:right w:val="none" w:sz="0" w:space="0" w:color="auto"/>
      </w:divBdr>
      <w:divsChild>
        <w:div w:id="171195588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astar.com/" TargetMode="External"/><Relationship Id="rId18" Type="http://schemas.openxmlformats.org/officeDocument/2006/relationships/hyperlink" Target="https://www.dhs.wisconsin.gov/" TargetMode="External"/><Relationship Id="rId26" Type="http://schemas.openxmlformats.org/officeDocument/2006/relationships/hyperlink" Target="https://library.samhsa.gov/sites/default/files/pep21-02-01-001.pdf" TargetMode="External"/><Relationship Id="rId39" Type="http://schemas.openxmlformats.org/officeDocument/2006/relationships/theme" Target="theme/theme1.xml"/><Relationship Id="rId21" Type="http://schemas.openxmlformats.org/officeDocument/2006/relationships/hyperlink" Target="https://view.officeapps.live.com/op/view.aspx?src=https%3A%2F%2Fwww.ready.gov%2Fsites%2Fdefault%2Ffiles%2F2023-08%2Fready-gov_business-continuity-plan_situation-manual_0.docx&amp;wdOrigin=BROWSELIN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etastarcommunity.org/home" TargetMode="External"/><Relationship Id="rId17" Type="http://schemas.openxmlformats.org/officeDocument/2006/relationships/hyperlink" Target="https://metastar.com/" TargetMode="External"/><Relationship Id="rId25" Type="http://schemas.openxmlformats.org/officeDocument/2006/relationships/hyperlink" Target="https://www.ready.gov/business/toolkits" TargetMode="External"/><Relationship Id="rId33" Type="http://schemas.openxmlformats.org/officeDocument/2006/relationships/hyperlink" Target="https://metastar.sharepoint.com/sites/BehavioralHealthConnect/Shared%20Documents/Security%20Risk%20Assessment/Policy%20and%20Procedures%20-%20Risk%20Mitigation%20Supports/Business%20Continuity/Archive/DRAFT%20Sample%20Business_Continuity_Plan_Template.doc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etastarcommunity.org/home" TargetMode="External"/><Relationship Id="rId20" Type="http://schemas.openxmlformats.org/officeDocument/2006/relationships/image" Target="media/image2.png"/><Relationship Id="rId29" Type="http://schemas.openxmlformats.org/officeDocument/2006/relationships/hyperlink" Target="Toolkits%20|%20Ready%20Business%20|%20Read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ady.gov/business/toolkits" TargetMode="External"/><Relationship Id="rId32" Type="http://schemas.openxmlformats.org/officeDocument/2006/relationships/hyperlink" Target="https://www.fema.gov/sites/default/files/2020-07/fema_BPA-BIA-Users-Guide_070119.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s.wisconsin.gov/dms/index.htm" TargetMode="External"/><Relationship Id="rId23" Type="http://schemas.openxmlformats.org/officeDocument/2006/relationships/hyperlink" Target="https://www.ready.gov/business" TargetMode="External"/><Relationship Id="rId28" Type="http://schemas.openxmlformats.org/officeDocument/2006/relationships/hyperlink" Target="https://www.fema.gov/sites/default/files/2020-07/fema_BPA-BIA-Users-Guide_070119.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hs.wisconsin.gov/dms/index.htm" TargetMode="External"/><Relationship Id="rId31" Type="http://schemas.openxmlformats.org/officeDocument/2006/relationships/hyperlink" Target="https://www.nachc.org/wp-content/uploads/2020/11/Business-Continuity-Manual_Interactive-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wisconsin.gov/" TargetMode="External"/><Relationship Id="rId22" Type="http://schemas.openxmlformats.org/officeDocument/2006/relationships/hyperlink" Target="https://www.nachc.org/wp-content/uploads/2020/11/Business-Continuity-Manual_Interactive-1.pdf" TargetMode="External"/><Relationship Id="rId27" Type="http://schemas.openxmlformats.org/officeDocument/2006/relationships/hyperlink" Target="https://csrc.nist.gov/pubs/sp/800/34/r1/upd1/final" TargetMode="External"/><Relationship Id="rId30" Type="http://schemas.openxmlformats.org/officeDocument/2006/relationships/hyperlink" Target="https://www.nachc.org/wp-content/uploads/2020/11/Business-Continuity-Manual_Interactive-1.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CE5FDA1-E9AA-428A-A09F-6E0210ADB96B}"/>
      </w:docPartPr>
      <w:docPartBody>
        <w:p w:rsidR="007E6B35" w:rsidRDefault="00A05FE1">
          <w:r w:rsidRPr="00DF4FC2">
            <w:rPr>
              <w:rStyle w:val="PlaceholderText"/>
            </w:rPr>
            <w:t>Click or tap here to enter text.</w:t>
          </w:r>
        </w:p>
      </w:docPartBody>
    </w:docPart>
    <w:docPart>
      <w:docPartPr>
        <w:name w:val="01DAACC69C2146AE8624C1D569C3008B"/>
        <w:category>
          <w:name w:val="General"/>
          <w:gallery w:val="placeholder"/>
        </w:category>
        <w:types>
          <w:type w:val="bbPlcHdr"/>
        </w:types>
        <w:behaviors>
          <w:behavior w:val="content"/>
        </w:behaviors>
        <w:guid w:val="{6F8BFACA-5814-4D37-BBF2-529E7488A137}"/>
      </w:docPartPr>
      <w:docPartBody>
        <w:p w:rsidR="00DE3D25" w:rsidRDefault="00163145">
          <w:pPr>
            <w:pStyle w:val="01DAACC69C2146AE8624C1D569C3008B"/>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E1"/>
    <w:rsid w:val="000E5855"/>
    <w:rsid w:val="00115BA5"/>
    <w:rsid w:val="00163145"/>
    <w:rsid w:val="001D0797"/>
    <w:rsid w:val="003748F1"/>
    <w:rsid w:val="0052505A"/>
    <w:rsid w:val="005845D8"/>
    <w:rsid w:val="00612C7B"/>
    <w:rsid w:val="00691BD0"/>
    <w:rsid w:val="007028B0"/>
    <w:rsid w:val="00795C99"/>
    <w:rsid w:val="007E6B35"/>
    <w:rsid w:val="00834617"/>
    <w:rsid w:val="008E463E"/>
    <w:rsid w:val="00A05FE1"/>
    <w:rsid w:val="00B05024"/>
    <w:rsid w:val="00DE3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AACC69C2146AE8624C1D569C3008B">
    <w:name w:val="01DAACC69C2146AE8624C1D569C3008B"/>
  </w:style>
  <w:style w:type="character" w:styleId="PlaceholderText">
    <w:name w:val="Placeholder Text"/>
    <w:basedOn w:val="DefaultParagraphFont"/>
    <w:uiPriority w:val="99"/>
    <w:semiHidden/>
    <w:rsid w:val="007E6B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2DDE135435142813D88A4C15E72AD" ma:contentTypeVersion="15" ma:contentTypeDescription="Create a new document." ma:contentTypeScope="" ma:versionID="036171a3a2a01fbf5b0fe59eefd6ebdd">
  <xsd:schema xmlns:xsd="http://www.w3.org/2001/XMLSchema" xmlns:xs="http://www.w3.org/2001/XMLSchema" xmlns:p="http://schemas.microsoft.com/office/2006/metadata/properties" xmlns:ns2="af00a3a5-f6a0-4db7-989f-db84e5d915ca" xmlns:ns3="721b4ab7-3827-4af6-81e3-d99f86daee46" targetNamespace="http://schemas.microsoft.com/office/2006/metadata/properties" ma:root="true" ma:fieldsID="e71e79eca7cc294d1b1a93dca457cc76" ns2:_="" ns3:_="">
    <xsd:import namespace="af00a3a5-f6a0-4db7-989f-db84e5d915ca"/>
    <xsd:import namespace="721b4ab7-3827-4af6-81e3-d99f86dae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0a3a5-f6a0-4db7-989f-db84e5d91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86654d-4521-407a-b8e3-8713d42e0e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ab7-3827-4af6-81e3-d99f86daee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4c29af-6853-4d5f-aaea-08bed679cb14}" ma:internalName="TaxCatchAll" ma:showField="CatchAllData" ma:web="721b4ab7-3827-4af6-81e3-d99f86daee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1b4ab7-3827-4af6-81e3-d99f86daee46" xsi:nil="true"/>
    <lcf76f155ced4ddcb4097134ff3c332f xmlns="af00a3a5-f6a0-4db7-989f-db84e5d915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D41F-0C60-4D8D-AA54-E4128E8E50C4}">
  <ds:schemaRefs>
    <ds:schemaRef ds:uri="http://schemas.microsoft.com/sharepoint/v3/contenttype/forms"/>
  </ds:schemaRefs>
</ds:datastoreItem>
</file>

<file path=customXml/itemProps2.xml><?xml version="1.0" encoding="utf-8"?>
<ds:datastoreItem xmlns:ds="http://schemas.openxmlformats.org/officeDocument/2006/customXml" ds:itemID="{75444CD8-5B93-4003-B1DA-F096C4F2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0a3a5-f6a0-4db7-989f-db84e5d915ca"/>
    <ds:schemaRef ds:uri="721b4ab7-3827-4af6-81e3-d99f86dae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8519F-5883-4ACE-BBFD-F997E5C81D9A}">
  <ds:schemaRefs>
    <ds:schemaRef ds:uri="http://schemas.microsoft.com/office/2006/documentManagement/types"/>
    <ds:schemaRef ds:uri="721b4ab7-3827-4af6-81e3-d99f86daee46"/>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infopath/2007/PartnerControls"/>
    <ds:schemaRef ds:uri="af00a3a5-f6a0-4db7-989f-db84e5d915ca"/>
    <ds:schemaRef ds:uri="http://www.w3.org/XML/1998/namespace"/>
  </ds:schemaRefs>
</ds:datastoreItem>
</file>

<file path=customXml/itemProps4.xml><?xml version="1.0" encoding="utf-8"?>
<ds:datastoreItem xmlns:ds="http://schemas.openxmlformats.org/officeDocument/2006/customXml" ds:itemID="{A9CA2C69-6DBE-4734-A1DC-3D5F8976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18</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Business Continuity Plan (BCP)</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(BCP)</dc:title>
  <dc:subject>[Organization Name]</dc:subject>
  <dc:creator>Katie Halvorson</dc:creator>
  <cp:keywords/>
  <dc:description/>
  <cp:lastModifiedBy>Penny Bartelt</cp:lastModifiedBy>
  <cp:revision>52</cp:revision>
  <dcterms:created xsi:type="dcterms:W3CDTF">2025-08-29T11:46:00Z</dcterms:created>
  <dcterms:modified xsi:type="dcterms:W3CDTF">2025-09-10T17:51:00Z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0x0101004BA2DDE135435142813D88A4C15E72AD</vt:lpwstr>
  </property>
  <property fmtid="{D5CDD505-2E9C-101B-9397-08002B2CF9AE}" pid="3" name="MediaServiceImageTags">
    <vt:lpwstr/>
  </property>
</Properties>
</file>